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B769" w14:textId="77777777" w:rsidR="001C3C5B" w:rsidRPr="007B5A09" w:rsidRDefault="001C3C5B" w:rsidP="001C3C5B">
      <w:pPr>
        <w:rPr>
          <w:rFonts w:ascii="Avenir Next LT Pro Light" w:hAnsi="Avenir Next LT Pro Light"/>
        </w:rPr>
      </w:pPr>
    </w:p>
    <w:p w14:paraId="2AF02764" w14:textId="7171C728" w:rsidR="001C3C5B" w:rsidRPr="007B5A09" w:rsidRDefault="007932AD" w:rsidP="001C3C5B">
      <w:pPr>
        <w:tabs>
          <w:tab w:val="left" w:pos="23247"/>
        </w:tabs>
        <w:rPr>
          <w:rFonts w:ascii="Avenir Next LT Pro Light" w:hAnsi="Avenir Next LT Pro Light"/>
        </w:rPr>
      </w:pPr>
      <w:r w:rsidRPr="007B5A09">
        <w:rPr>
          <w:rFonts w:ascii="Avenir Next LT Pro Light" w:hAnsi="Avenir Next LT Pro Light"/>
          <w:noProof/>
        </w:rPr>
        <w:drawing>
          <wp:anchor distT="0" distB="0" distL="114300" distR="114300" simplePos="0" relativeHeight="251663360" behindDoc="0" locked="0" layoutInCell="1" allowOverlap="1" wp14:anchorId="06CF0298" wp14:editId="341CB7F8">
            <wp:simplePos x="0" y="0"/>
            <wp:positionH relativeFrom="column">
              <wp:posOffset>6659245</wp:posOffset>
            </wp:positionH>
            <wp:positionV relativeFrom="paragraph">
              <wp:posOffset>19685</wp:posOffset>
            </wp:positionV>
            <wp:extent cx="2317581" cy="857250"/>
            <wp:effectExtent l="0" t="0" r="6985" b="0"/>
            <wp:wrapSquare wrapText="bothSides"/>
            <wp:docPr id="1327500527" name="Billede 4" descr="Et billede, der indeholder Font/skrifttype, Grafik, skærmbillede, sor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500527" name="Billede 4" descr="Et billede, der indeholder Font/skrifttype, Grafik, skærmbillede, sort&#10;&#10;AI-genereret indhold kan være ukorrek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581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3DE8D" w14:textId="671A27B2" w:rsidR="001C3C5B" w:rsidRPr="007B5A09" w:rsidRDefault="001C3C5B" w:rsidP="001C3C5B">
      <w:pPr>
        <w:rPr>
          <w:rFonts w:ascii="Avenir Next LT Pro Light" w:hAnsi="Avenir Next LT Pro Light"/>
        </w:rPr>
      </w:pPr>
    </w:p>
    <w:p w14:paraId="2D1D9C0B" w14:textId="0554104C" w:rsidR="001C3C5B" w:rsidRPr="007B5A09" w:rsidRDefault="001C3C5B" w:rsidP="001C3C5B">
      <w:pPr>
        <w:rPr>
          <w:rFonts w:ascii="Avenir Next LT Pro Light" w:hAnsi="Avenir Next LT Pro Light"/>
        </w:rPr>
      </w:pPr>
    </w:p>
    <w:p w14:paraId="63F81D26" w14:textId="77777777" w:rsidR="001C3C5B" w:rsidRPr="007B5A09" w:rsidRDefault="001C3C5B" w:rsidP="001C3C5B">
      <w:pPr>
        <w:rPr>
          <w:rFonts w:ascii="Avenir Next LT Pro Light" w:hAnsi="Avenir Next LT Pro Light"/>
        </w:rPr>
      </w:pPr>
    </w:p>
    <w:p w14:paraId="40831BC3" w14:textId="6576D014" w:rsidR="001C3C5B" w:rsidRPr="007B5A09" w:rsidRDefault="00E9444A" w:rsidP="001C3C5B">
      <w:pPr>
        <w:ind w:firstLine="1304"/>
        <w:rPr>
          <w:rFonts w:ascii="Avenir Next LT Pro Light" w:hAnsi="Avenir Next LT Pro Light"/>
        </w:rPr>
      </w:pPr>
      <w:r w:rsidRPr="007B5A09">
        <w:rPr>
          <w:rFonts w:ascii="Avenir Next LT Pro Light" w:hAnsi="Avenir Next LT Pro Ligh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3E160" wp14:editId="63CAB30B">
                <wp:simplePos x="0" y="0"/>
                <wp:positionH relativeFrom="margin">
                  <wp:posOffset>-3175</wp:posOffset>
                </wp:positionH>
                <wp:positionV relativeFrom="paragraph">
                  <wp:posOffset>110490</wp:posOffset>
                </wp:positionV>
                <wp:extent cx="5364480" cy="1162050"/>
                <wp:effectExtent l="0" t="0" r="762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BC082" w14:textId="5E72113C" w:rsidR="001C3C5B" w:rsidRDefault="0069608C" w:rsidP="001C3C5B">
                            <w:pPr>
                              <w:ind w:left="-142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Referat</w:t>
                            </w:r>
                            <w:r w:rsidR="00B94063" w:rsidRPr="00B94063">
                              <w:rPr>
                                <w:b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7650BB3" w14:textId="5164C068" w:rsidR="001C3C5B" w:rsidRPr="00C647AE" w:rsidRDefault="00822208" w:rsidP="001C3C5B">
                            <w:pPr>
                              <w:ind w:left="-142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Uddannelsesudvalg sygeplejerskeuddannelsen</w:t>
                            </w:r>
                          </w:p>
                          <w:p w14:paraId="1B0B413A" w14:textId="6FDA6CFF" w:rsidR="00D83F14" w:rsidRDefault="0046122C" w:rsidP="001C3C5B">
                            <w:pPr>
                              <w:ind w:left="-142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tors</w:t>
                            </w:r>
                            <w:r w:rsidR="00E936EA">
                              <w:rPr>
                                <w:b/>
                                <w:sz w:val="28"/>
                                <w:szCs w:val="28"/>
                              </w:rPr>
                              <w:t>dag</w:t>
                            </w:r>
                            <w:r w:rsidR="007B557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</w:t>
                            </w:r>
                            <w:r w:rsidR="007B5A09">
                              <w:rPr>
                                <w:b/>
                                <w:sz w:val="28"/>
                                <w:szCs w:val="28"/>
                              </w:rPr>
                              <w:t>en</w:t>
                            </w:r>
                            <w:r w:rsidR="007B557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11. december</w:t>
                            </w:r>
                            <w:r w:rsidR="00E936E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C3C5B" w:rsidRPr="00C647AE"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  <w:r w:rsidR="001C3C5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kl. </w:t>
                            </w:r>
                            <w:r w:rsidR="00177C67">
                              <w:rPr>
                                <w:b/>
                                <w:sz w:val="28"/>
                                <w:szCs w:val="28"/>
                              </w:rPr>
                              <w:t>14</w:t>
                            </w:r>
                            <w:r w:rsidR="00D83F14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177C67">
                              <w:rPr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  <w:r w:rsidR="001C3C5B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="00177C67"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  <w:r w:rsidR="00D83F14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177C67">
                              <w:rPr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6E41BE2F" w14:textId="12351FA2" w:rsidR="00A07F0B" w:rsidRDefault="007B557C" w:rsidP="001C3C5B">
                            <w:pPr>
                              <w:ind w:left="-142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Bornholms Sundheds- og Sygeplejeskole</w:t>
                            </w:r>
                          </w:p>
                          <w:p w14:paraId="5A7EAF03" w14:textId="54999249" w:rsidR="001C3C5B" w:rsidRDefault="00A07F0B" w:rsidP="001C3C5B">
                            <w:pPr>
                              <w:ind w:left="-142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Lokale </w:t>
                            </w:r>
                            <w:r w:rsidR="00C97BDF">
                              <w:rPr>
                                <w:b/>
                                <w:sz w:val="28"/>
                                <w:szCs w:val="28"/>
                              </w:rPr>
                              <w:t>1.190</w:t>
                            </w:r>
                          </w:p>
                          <w:p w14:paraId="490CEFE3" w14:textId="77777777" w:rsidR="001C3C5B" w:rsidRDefault="001C3C5B" w:rsidP="001C3C5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05BC397" w14:textId="77777777" w:rsidR="001C3C5B" w:rsidRPr="00C647AE" w:rsidRDefault="001C3C5B" w:rsidP="001C3C5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3E16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.25pt;margin-top:8.7pt;width:422.4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" stroked="f">
                <v:textbox>
                  <w:txbxContent>
                    <w:p w14:paraId="478BC082" w14:textId="5E72113C" w:rsidR="001C3C5B" w:rsidRDefault="0069608C" w:rsidP="001C3C5B">
                      <w:pPr>
                        <w:ind w:left="-142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Referat</w:t>
                      </w:r>
                      <w:r w:rsidR="00B94063" w:rsidRPr="00B94063">
                        <w:rPr>
                          <w:b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7650BB3" w14:textId="5164C068" w:rsidR="001C3C5B" w:rsidRPr="00C647AE" w:rsidRDefault="00822208" w:rsidP="001C3C5B">
                      <w:pPr>
                        <w:ind w:left="-142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Uddannelsesudvalg sygeplejerskeuddannelsen</w:t>
                      </w:r>
                    </w:p>
                    <w:p w14:paraId="1B0B413A" w14:textId="6FDA6CFF" w:rsidR="00D83F14" w:rsidRDefault="0046122C" w:rsidP="001C3C5B">
                      <w:pPr>
                        <w:ind w:left="-142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tors</w:t>
                      </w:r>
                      <w:r w:rsidR="00E936EA">
                        <w:rPr>
                          <w:b/>
                          <w:sz w:val="28"/>
                          <w:szCs w:val="28"/>
                        </w:rPr>
                        <w:t>dag</w:t>
                      </w:r>
                      <w:r w:rsidR="007B557C">
                        <w:rPr>
                          <w:b/>
                          <w:sz w:val="28"/>
                          <w:szCs w:val="28"/>
                        </w:rPr>
                        <w:t xml:space="preserve"> d</w:t>
                      </w:r>
                      <w:r w:rsidR="007B5A09">
                        <w:rPr>
                          <w:b/>
                          <w:sz w:val="28"/>
                          <w:szCs w:val="28"/>
                        </w:rPr>
                        <w:t>en</w:t>
                      </w:r>
                      <w:r w:rsidR="007B557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11. december</w:t>
                      </w:r>
                      <w:r w:rsidR="00E936E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C3C5B" w:rsidRPr="00C647AE">
                        <w:rPr>
                          <w:b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25</w:t>
                      </w:r>
                      <w:r w:rsidR="001C3C5B">
                        <w:rPr>
                          <w:b/>
                          <w:sz w:val="28"/>
                          <w:szCs w:val="28"/>
                        </w:rPr>
                        <w:t xml:space="preserve"> kl. </w:t>
                      </w:r>
                      <w:r w:rsidR="00177C67">
                        <w:rPr>
                          <w:b/>
                          <w:sz w:val="28"/>
                          <w:szCs w:val="28"/>
                        </w:rPr>
                        <w:t>14</w:t>
                      </w:r>
                      <w:r w:rsidR="00D83F14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177C67">
                        <w:rPr>
                          <w:b/>
                          <w:sz w:val="28"/>
                          <w:szCs w:val="28"/>
                        </w:rPr>
                        <w:t>00</w:t>
                      </w:r>
                      <w:r w:rsidR="001C3C5B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 w:rsidR="00177C67">
                        <w:rPr>
                          <w:b/>
                          <w:sz w:val="28"/>
                          <w:szCs w:val="28"/>
                        </w:rPr>
                        <w:t>15</w:t>
                      </w:r>
                      <w:r w:rsidR="00D83F14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177C67">
                        <w:rPr>
                          <w:b/>
                          <w:sz w:val="28"/>
                          <w:szCs w:val="28"/>
                        </w:rPr>
                        <w:t>30</w:t>
                      </w:r>
                    </w:p>
                    <w:p w14:paraId="6E41BE2F" w14:textId="12351FA2" w:rsidR="00A07F0B" w:rsidRDefault="007B557C" w:rsidP="001C3C5B">
                      <w:pPr>
                        <w:ind w:left="-142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Bornholms Sundheds- og Sygeplejeskole</w:t>
                      </w:r>
                    </w:p>
                    <w:p w14:paraId="5A7EAF03" w14:textId="54999249" w:rsidR="001C3C5B" w:rsidRDefault="00A07F0B" w:rsidP="001C3C5B">
                      <w:pPr>
                        <w:ind w:left="-142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Lokale </w:t>
                      </w:r>
                      <w:r w:rsidR="00C97BDF">
                        <w:rPr>
                          <w:b/>
                          <w:sz w:val="28"/>
                          <w:szCs w:val="28"/>
                        </w:rPr>
                        <w:t>1.190</w:t>
                      </w:r>
                    </w:p>
                    <w:p w14:paraId="490CEFE3" w14:textId="77777777" w:rsidR="001C3C5B" w:rsidRDefault="001C3C5B" w:rsidP="001C3C5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05BC397" w14:textId="77777777" w:rsidR="001C3C5B" w:rsidRPr="00C647AE" w:rsidRDefault="001C3C5B" w:rsidP="001C3C5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3C5B" w:rsidRPr="007B5A09">
        <w:rPr>
          <w:rFonts w:ascii="Avenir Next LT Pro Light" w:hAnsi="Avenir Next LT Pro Light"/>
        </w:rPr>
        <w:br w:type="textWrapping" w:clear="all"/>
      </w:r>
    </w:p>
    <w:p w14:paraId="00CCE355" w14:textId="76D85D0E" w:rsidR="001C3C5B" w:rsidRPr="007B5A09" w:rsidRDefault="001C3C5B" w:rsidP="001C3C5B">
      <w:pPr>
        <w:rPr>
          <w:rFonts w:ascii="Avenir Next LT Pro Light" w:hAnsi="Avenir Next LT Pro Light"/>
        </w:rPr>
      </w:pPr>
      <w:r w:rsidRPr="007B5A09">
        <w:rPr>
          <w:rFonts w:ascii="Avenir Next LT Pro Light" w:hAnsi="Avenir Next LT Pro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A4EF5" wp14:editId="6963E4F8">
                <wp:simplePos x="0" y="0"/>
                <wp:positionH relativeFrom="column">
                  <wp:posOffset>7587615</wp:posOffset>
                </wp:positionH>
                <wp:positionV relativeFrom="paragraph">
                  <wp:posOffset>51435</wp:posOffset>
                </wp:positionV>
                <wp:extent cx="1524000" cy="10668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59C0E" w14:textId="77777777" w:rsidR="001C3C5B" w:rsidRDefault="001C3C5B" w:rsidP="001C3C5B">
                            <w:pPr>
                              <w:rPr>
                                <w:rFonts w:ascii="Helvetica Narrow" w:hAnsi="Helvetica Narrow"/>
                                <w:sz w:val="16"/>
                                <w:szCs w:val="16"/>
                              </w:rPr>
                            </w:pPr>
                          </w:p>
                          <w:p w14:paraId="4AF09A0E" w14:textId="77777777" w:rsidR="001C3C5B" w:rsidRDefault="001C3C5B" w:rsidP="001C3C5B">
                            <w:pPr>
                              <w:rPr>
                                <w:rFonts w:ascii="Helvetica Narrow" w:hAnsi="Helvetica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arrow" w:hAnsi="Helvetica Narrow"/>
                                <w:sz w:val="16"/>
                                <w:szCs w:val="16"/>
                              </w:rPr>
                              <w:t>Campusfællesskabet</w:t>
                            </w:r>
                          </w:p>
                          <w:p w14:paraId="0B52E42E" w14:textId="77777777" w:rsidR="001C3C5B" w:rsidRDefault="001C3C5B" w:rsidP="001C3C5B">
                            <w:pPr>
                              <w:rPr>
                                <w:rFonts w:ascii="Helvetica Narrow" w:hAnsi="Helvetica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arrow" w:hAnsi="Helvetica Narrow"/>
                                <w:sz w:val="16"/>
                                <w:szCs w:val="16"/>
                              </w:rPr>
                              <w:t>Minervavej 1</w:t>
                            </w:r>
                          </w:p>
                          <w:p w14:paraId="06086B11" w14:textId="77777777" w:rsidR="001C3C5B" w:rsidRDefault="001C3C5B" w:rsidP="001C3C5B">
                            <w:pPr>
                              <w:rPr>
                                <w:rFonts w:ascii="Helvetica Narrow" w:hAnsi="Helvetica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arrow" w:hAnsi="Helvetica Narrow"/>
                                <w:sz w:val="16"/>
                                <w:szCs w:val="16"/>
                              </w:rPr>
                              <w:t>3700 Rønne</w:t>
                            </w:r>
                          </w:p>
                          <w:p w14:paraId="0C00210D" w14:textId="77777777" w:rsidR="001C3C5B" w:rsidRDefault="001C3C5B" w:rsidP="001C3C5B">
                            <w:pPr>
                              <w:rPr>
                                <w:rFonts w:ascii="Helvetica Narrow" w:hAnsi="Helvetica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arrow" w:hAnsi="Helvetica Narrow"/>
                                <w:sz w:val="16"/>
                                <w:szCs w:val="16"/>
                              </w:rPr>
                              <w:t>TLF.36982900</w:t>
                            </w:r>
                          </w:p>
                          <w:p w14:paraId="7C00BA33" w14:textId="77777777" w:rsidR="001C3C5B" w:rsidRDefault="001C3C5B" w:rsidP="001C3C5B">
                            <w:pPr>
                              <w:rPr>
                                <w:rFonts w:ascii="Helvetica Narrow" w:hAnsi="Helvetica Narrow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5236E4">
                                <w:rPr>
                                  <w:rStyle w:val="Hyperlink"/>
                                  <w:rFonts w:ascii="Helvetica Narrow" w:hAnsi="Helvetica Narrow"/>
                                  <w:sz w:val="16"/>
                                  <w:szCs w:val="16"/>
                                </w:rPr>
                                <w:t>bhsund@bhsund.dk</w:t>
                              </w:r>
                            </w:hyperlink>
                          </w:p>
                          <w:p w14:paraId="42F4257F" w14:textId="77777777" w:rsidR="001C3C5B" w:rsidRDefault="001C3C5B" w:rsidP="001C3C5B">
                            <w:pPr>
                              <w:rPr>
                                <w:rFonts w:ascii="Helvetica Narrow" w:hAnsi="Helvetica Narrow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Pr="00740B3C">
                                <w:rPr>
                                  <w:rStyle w:val="Hyperlink"/>
                                  <w:rFonts w:ascii="Helvetica Narrow" w:hAnsi="Helvetica Narrow"/>
                                  <w:sz w:val="16"/>
                                  <w:szCs w:val="16"/>
                                </w:rPr>
                                <w:t>www.bhsund.dk</w:t>
                              </w:r>
                            </w:hyperlink>
                          </w:p>
                          <w:p w14:paraId="2B4F536D" w14:textId="77777777" w:rsidR="001C3C5B" w:rsidRPr="00F403AA" w:rsidRDefault="001C3C5B" w:rsidP="001C3C5B">
                            <w:pPr>
                              <w:rPr>
                                <w:rFonts w:ascii="Helvetica Narrow" w:hAnsi="Helvetica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arrow" w:hAnsi="Helvetica Narrow"/>
                                <w:sz w:val="16"/>
                                <w:szCs w:val="16"/>
                              </w:rPr>
                              <w:t>CVR 29547807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A4EF5" id="Text Box 9" o:spid="_x0000_s1027" type="#_x0000_t202" style="position:absolute;margin-left:597.45pt;margin-top:4.05pt;width:120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" stroked="f">
                <v:textbox>
                  <w:txbxContent>
                    <w:p w14:paraId="50759C0E" w14:textId="77777777" w:rsidR="001C3C5B" w:rsidRDefault="001C3C5B" w:rsidP="001C3C5B">
                      <w:pPr>
                        <w:rPr>
                          <w:rFonts w:ascii="Helvetica Narrow" w:hAnsi="Helvetica Narrow"/>
                          <w:sz w:val="16"/>
                          <w:szCs w:val="16"/>
                        </w:rPr>
                      </w:pPr>
                    </w:p>
                    <w:p w14:paraId="4AF09A0E" w14:textId="77777777" w:rsidR="001C3C5B" w:rsidRDefault="001C3C5B" w:rsidP="001C3C5B">
                      <w:pPr>
                        <w:rPr>
                          <w:rFonts w:ascii="Helvetica Narrow" w:hAnsi="Helvetica Narrow"/>
                          <w:sz w:val="16"/>
                          <w:szCs w:val="16"/>
                        </w:rPr>
                      </w:pPr>
                      <w:r>
                        <w:rPr>
                          <w:rFonts w:ascii="Helvetica Narrow" w:hAnsi="Helvetica Narrow"/>
                          <w:sz w:val="16"/>
                          <w:szCs w:val="16"/>
                        </w:rPr>
                        <w:t>Campusfællesskabet</w:t>
                      </w:r>
                    </w:p>
                    <w:p w14:paraId="0B52E42E" w14:textId="77777777" w:rsidR="001C3C5B" w:rsidRDefault="001C3C5B" w:rsidP="001C3C5B">
                      <w:pPr>
                        <w:rPr>
                          <w:rFonts w:ascii="Helvetica Narrow" w:hAnsi="Helvetica Narrow"/>
                          <w:sz w:val="16"/>
                          <w:szCs w:val="16"/>
                        </w:rPr>
                      </w:pPr>
                      <w:r>
                        <w:rPr>
                          <w:rFonts w:ascii="Helvetica Narrow" w:hAnsi="Helvetica Narrow"/>
                          <w:sz w:val="16"/>
                          <w:szCs w:val="16"/>
                        </w:rPr>
                        <w:t>Minervavej 1</w:t>
                      </w:r>
                    </w:p>
                    <w:p w14:paraId="06086B11" w14:textId="77777777" w:rsidR="001C3C5B" w:rsidRDefault="001C3C5B" w:rsidP="001C3C5B">
                      <w:pPr>
                        <w:rPr>
                          <w:rFonts w:ascii="Helvetica Narrow" w:hAnsi="Helvetica Narrow"/>
                          <w:sz w:val="16"/>
                          <w:szCs w:val="16"/>
                        </w:rPr>
                      </w:pPr>
                      <w:r>
                        <w:rPr>
                          <w:rFonts w:ascii="Helvetica Narrow" w:hAnsi="Helvetica Narrow"/>
                          <w:sz w:val="16"/>
                          <w:szCs w:val="16"/>
                        </w:rPr>
                        <w:t>3700 Rønne</w:t>
                      </w:r>
                    </w:p>
                    <w:p w14:paraId="0C00210D" w14:textId="77777777" w:rsidR="001C3C5B" w:rsidRDefault="001C3C5B" w:rsidP="001C3C5B">
                      <w:pPr>
                        <w:rPr>
                          <w:rFonts w:ascii="Helvetica Narrow" w:hAnsi="Helvetica Narrow"/>
                          <w:sz w:val="16"/>
                          <w:szCs w:val="16"/>
                        </w:rPr>
                      </w:pPr>
                      <w:r>
                        <w:rPr>
                          <w:rFonts w:ascii="Helvetica Narrow" w:hAnsi="Helvetica Narrow"/>
                          <w:sz w:val="16"/>
                          <w:szCs w:val="16"/>
                        </w:rPr>
                        <w:t>TLF.36982900</w:t>
                      </w:r>
                    </w:p>
                    <w:p w14:paraId="7C00BA33" w14:textId="77777777" w:rsidR="001C3C5B" w:rsidRDefault="001C3C5B" w:rsidP="001C3C5B">
                      <w:pPr>
                        <w:rPr>
                          <w:rFonts w:ascii="Helvetica Narrow" w:hAnsi="Helvetica Narrow"/>
                          <w:sz w:val="16"/>
                          <w:szCs w:val="16"/>
                        </w:rPr>
                      </w:pPr>
                      <w:hyperlink r:id="rId11" w:history="1">
                        <w:r w:rsidRPr="005236E4">
                          <w:rPr>
                            <w:rStyle w:val="Hyperlink"/>
                            <w:rFonts w:ascii="Helvetica Narrow" w:hAnsi="Helvetica Narrow"/>
                            <w:sz w:val="16"/>
                            <w:szCs w:val="16"/>
                          </w:rPr>
                          <w:t>bhsund@bhsund.dk</w:t>
                        </w:r>
                      </w:hyperlink>
                    </w:p>
                    <w:p w14:paraId="42F4257F" w14:textId="77777777" w:rsidR="001C3C5B" w:rsidRDefault="001C3C5B" w:rsidP="001C3C5B">
                      <w:pPr>
                        <w:rPr>
                          <w:rFonts w:ascii="Helvetica Narrow" w:hAnsi="Helvetica Narrow"/>
                          <w:sz w:val="16"/>
                          <w:szCs w:val="16"/>
                        </w:rPr>
                      </w:pPr>
                      <w:hyperlink r:id="rId12" w:history="1">
                        <w:r w:rsidRPr="00740B3C">
                          <w:rPr>
                            <w:rStyle w:val="Hyperlink"/>
                            <w:rFonts w:ascii="Helvetica Narrow" w:hAnsi="Helvetica Narrow"/>
                            <w:sz w:val="16"/>
                            <w:szCs w:val="16"/>
                          </w:rPr>
                          <w:t>www.bhsund.dk</w:t>
                        </w:r>
                      </w:hyperlink>
                    </w:p>
                    <w:p w14:paraId="2B4F536D" w14:textId="77777777" w:rsidR="001C3C5B" w:rsidRPr="00F403AA" w:rsidRDefault="001C3C5B" w:rsidP="001C3C5B">
                      <w:pPr>
                        <w:rPr>
                          <w:rFonts w:ascii="Helvetica Narrow" w:hAnsi="Helvetica Narrow"/>
                          <w:sz w:val="16"/>
                          <w:szCs w:val="16"/>
                        </w:rPr>
                      </w:pPr>
                      <w:r>
                        <w:rPr>
                          <w:rFonts w:ascii="Helvetica Narrow" w:hAnsi="Helvetica Narrow"/>
                          <w:sz w:val="16"/>
                          <w:szCs w:val="16"/>
                        </w:rPr>
                        <w:t>CVR 29547807</w:t>
                      </w:r>
                    </w:p>
                  </w:txbxContent>
                </v:textbox>
              </v:shape>
            </w:pict>
          </mc:Fallback>
        </mc:AlternateContent>
      </w:r>
    </w:p>
    <w:p w14:paraId="4F39DF09" w14:textId="194E02E6" w:rsidR="001C3C5B" w:rsidRPr="007B5A09" w:rsidRDefault="001C3C5B" w:rsidP="001C3C5B">
      <w:pPr>
        <w:rPr>
          <w:rFonts w:ascii="Avenir Next LT Pro Light" w:hAnsi="Avenir Next LT Pro Light"/>
        </w:rPr>
      </w:pPr>
    </w:p>
    <w:p w14:paraId="7A2E4E15" w14:textId="77777777" w:rsidR="001C3C5B" w:rsidRPr="007B5A09" w:rsidRDefault="001C3C5B" w:rsidP="001C3C5B">
      <w:pPr>
        <w:rPr>
          <w:rFonts w:ascii="Avenir Next LT Pro Light" w:hAnsi="Avenir Next LT Pro Light"/>
        </w:rPr>
      </w:pPr>
    </w:p>
    <w:p w14:paraId="5D7683EC" w14:textId="77777777" w:rsidR="001C3C5B" w:rsidRPr="007B5A09" w:rsidRDefault="001C3C5B" w:rsidP="001C3C5B">
      <w:pPr>
        <w:rPr>
          <w:rFonts w:ascii="Avenir Next LT Pro Light" w:hAnsi="Avenir Next LT Pro Light"/>
        </w:rPr>
      </w:pPr>
    </w:p>
    <w:p w14:paraId="26AFDE29" w14:textId="77777777" w:rsidR="001C3C5B" w:rsidRPr="007B5A09" w:rsidRDefault="001C3C5B" w:rsidP="001C3C5B">
      <w:pPr>
        <w:jc w:val="right"/>
        <w:rPr>
          <w:rFonts w:ascii="Avenir Next LT Pro Light" w:hAnsi="Avenir Next LT Pro Light"/>
        </w:rPr>
      </w:pPr>
    </w:p>
    <w:p w14:paraId="04CED68A" w14:textId="2F20BA70" w:rsidR="00DB1634" w:rsidRPr="007B5A09" w:rsidRDefault="00822208" w:rsidP="0046122C">
      <w:pPr>
        <w:framePr w:h="6366" w:hRule="exact" w:hSpace="141" w:wrap="around" w:vAnchor="text" w:hAnchor="page" w:x="1615" w:y="1232"/>
        <w:spacing w:after="120"/>
        <w:suppressOverlap/>
        <w:rPr>
          <w:rFonts w:ascii="Avenir Next LT Pro Light" w:hAnsi="Avenir Next LT Pro Light"/>
          <w:szCs w:val="24"/>
        </w:rPr>
      </w:pPr>
      <w:r w:rsidRPr="007B5A09">
        <w:rPr>
          <w:rFonts w:ascii="Avenir Next LT Pro Light" w:hAnsi="Avenir Next LT Pro Light"/>
          <w:b/>
          <w:smallCaps/>
          <w:szCs w:val="24"/>
        </w:rPr>
        <w:t>Deltagere</w:t>
      </w:r>
    </w:p>
    <w:p w14:paraId="5F5EDC64" w14:textId="77777777" w:rsidR="00DB1634" w:rsidRPr="007B5A09" w:rsidRDefault="00DB1634" w:rsidP="00DB1634">
      <w:pPr>
        <w:framePr w:h="6366" w:hRule="exact" w:hSpace="141" w:wrap="around" w:vAnchor="text" w:hAnchor="page" w:x="1615" w:y="1232"/>
        <w:spacing w:after="120"/>
        <w:suppressOverlap/>
        <w:rPr>
          <w:rFonts w:ascii="Avenir Next LT Pro Light" w:hAnsi="Avenir Next LT Pro Light"/>
          <w:b/>
          <w:bCs/>
        </w:rPr>
      </w:pPr>
      <w:r w:rsidRPr="007B5A09">
        <w:rPr>
          <w:rFonts w:ascii="Avenir Next LT Pro Light" w:hAnsi="Avenir Next LT Pro Light"/>
          <w:b/>
          <w:bCs/>
        </w:rPr>
        <w:t>Uddannelsesudvalg sygeplejerskeuddannelsen: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12119"/>
      </w:tblGrid>
      <w:tr w:rsidR="00DB1634" w:rsidRPr="007B5A09" w14:paraId="45C73FAD" w14:textId="77777777" w:rsidTr="00D87260">
        <w:tc>
          <w:tcPr>
            <w:tcW w:w="1317" w:type="dxa"/>
          </w:tcPr>
          <w:p w14:paraId="5539C889" w14:textId="77777777" w:rsidR="00DB1634" w:rsidRPr="007B5A09" w:rsidRDefault="00DB1634" w:rsidP="00DB1634">
            <w:pPr>
              <w:framePr w:h="6366" w:hRule="exact" w:hSpace="141" w:wrap="around" w:vAnchor="text" w:hAnchor="page" w:x="1615" w:y="1232"/>
              <w:suppressOverlap/>
              <w:rPr>
                <w:rFonts w:ascii="Avenir Next LT Pro Light" w:hAnsi="Avenir Next LT Pro Light"/>
                <w:b/>
                <w:bCs/>
              </w:rPr>
            </w:pPr>
            <w:r w:rsidRPr="007B5A09">
              <w:rPr>
                <w:rFonts w:ascii="Avenir Next LT Pro Light" w:hAnsi="Avenir Next LT Pro Light"/>
                <w:b/>
                <w:bCs/>
              </w:rPr>
              <w:t>BRK</w:t>
            </w:r>
          </w:p>
        </w:tc>
        <w:tc>
          <w:tcPr>
            <w:tcW w:w="12119" w:type="dxa"/>
          </w:tcPr>
          <w:p w14:paraId="36FDE858" w14:textId="6D3FB61E" w:rsidR="00EB7F5F" w:rsidRPr="007B5A09" w:rsidRDefault="00EB7F5F" w:rsidP="00EB7F5F">
            <w:pPr>
              <w:framePr w:h="6366" w:hRule="exact" w:hSpace="141" w:wrap="around" w:vAnchor="text" w:hAnchor="page" w:x="1615" w:y="1232"/>
              <w:suppressOverlap/>
              <w:rPr>
                <w:rFonts w:ascii="Avenir Next LT Pro Light" w:hAnsi="Avenir Next LT Pro Light"/>
              </w:rPr>
            </w:pPr>
          </w:p>
        </w:tc>
      </w:tr>
      <w:tr w:rsidR="00DB1634" w:rsidRPr="007B5A09" w14:paraId="6E74BB92" w14:textId="77777777" w:rsidTr="00D87260">
        <w:tc>
          <w:tcPr>
            <w:tcW w:w="1317" w:type="dxa"/>
          </w:tcPr>
          <w:p w14:paraId="07E2A32C" w14:textId="77777777" w:rsidR="00DB1634" w:rsidRPr="007B5A09" w:rsidRDefault="00DB1634" w:rsidP="00DB1634">
            <w:pPr>
              <w:framePr w:h="6366" w:hRule="exact" w:hSpace="141" w:wrap="around" w:vAnchor="text" w:hAnchor="page" w:x="1615" w:y="1232"/>
              <w:suppressOverlap/>
              <w:rPr>
                <w:rFonts w:ascii="Avenir Next LT Pro Light" w:hAnsi="Avenir Next LT Pro Light"/>
                <w:b/>
                <w:bCs/>
              </w:rPr>
            </w:pPr>
            <w:r w:rsidRPr="007B5A09">
              <w:rPr>
                <w:rFonts w:ascii="Avenir Next LT Pro Light" w:hAnsi="Avenir Next LT Pro Light"/>
                <w:b/>
                <w:bCs/>
              </w:rPr>
              <w:t>BoH/PCB</w:t>
            </w:r>
          </w:p>
        </w:tc>
        <w:tc>
          <w:tcPr>
            <w:tcW w:w="12119" w:type="dxa"/>
          </w:tcPr>
          <w:p w14:paraId="1C9A81DD" w14:textId="4A6A67A1" w:rsidR="00DB1634" w:rsidRPr="007B5A09" w:rsidRDefault="00DB1634" w:rsidP="00DB1634">
            <w:pPr>
              <w:framePr w:h="6366" w:hRule="exact" w:hSpace="141" w:wrap="around" w:vAnchor="text" w:hAnchor="page" w:x="1615" w:y="1232"/>
              <w:suppressOverlap/>
              <w:rPr>
                <w:rFonts w:ascii="Avenir Next LT Pro Light" w:hAnsi="Avenir Next LT Pro Light"/>
                <w:b/>
                <w:bCs/>
              </w:rPr>
            </w:pPr>
            <w:r w:rsidRPr="007B5A09">
              <w:rPr>
                <w:rFonts w:ascii="Avenir Next LT Pro Light" w:hAnsi="Avenir Next LT Pro Light"/>
              </w:rPr>
              <w:t xml:space="preserve">Chefsygeplejerske </w:t>
            </w:r>
            <w:r w:rsidR="0035307B" w:rsidRPr="007B5A09">
              <w:rPr>
                <w:rFonts w:ascii="Avenir Next LT Pro Light" w:hAnsi="Avenir Next LT Pro Light"/>
              </w:rPr>
              <w:t>Tobias Niels Brenø</w:t>
            </w:r>
            <w:r w:rsidR="002B6209" w:rsidRPr="007B5A09">
              <w:rPr>
                <w:rFonts w:ascii="Avenir Next LT Pro Light" w:hAnsi="Avenir Next LT Pro Light"/>
              </w:rPr>
              <w:t xml:space="preserve"> Gredal</w:t>
            </w:r>
            <w:r w:rsidRPr="007B5A09">
              <w:rPr>
                <w:rFonts w:ascii="Avenir Next LT Pro Light" w:hAnsi="Avenir Next LT Pro Light"/>
              </w:rPr>
              <w:t>, Oversygeplejerske René Jacobsen, Region H Psykiatri</w:t>
            </w:r>
          </w:p>
        </w:tc>
      </w:tr>
      <w:tr w:rsidR="00DB1634" w:rsidRPr="007B5A09" w14:paraId="09B26FF5" w14:textId="77777777" w:rsidTr="00D87260">
        <w:tc>
          <w:tcPr>
            <w:tcW w:w="1317" w:type="dxa"/>
          </w:tcPr>
          <w:p w14:paraId="0F4CCA66" w14:textId="77777777" w:rsidR="00DB1634" w:rsidRPr="007B5A09" w:rsidRDefault="00DB1634" w:rsidP="00DB1634">
            <w:pPr>
              <w:framePr w:h="6366" w:hRule="exact" w:hSpace="141" w:wrap="around" w:vAnchor="text" w:hAnchor="page" w:x="1615" w:y="1232"/>
              <w:suppressOverlap/>
              <w:rPr>
                <w:rFonts w:ascii="Avenir Next LT Pro Light" w:hAnsi="Avenir Next LT Pro Light"/>
                <w:b/>
                <w:bCs/>
              </w:rPr>
            </w:pPr>
            <w:r w:rsidRPr="007B5A09">
              <w:rPr>
                <w:rFonts w:ascii="Avenir Next LT Pro Light" w:hAnsi="Avenir Next LT Pro Light"/>
                <w:b/>
                <w:bCs/>
              </w:rPr>
              <w:t>DSR</w:t>
            </w:r>
          </w:p>
        </w:tc>
        <w:tc>
          <w:tcPr>
            <w:tcW w:w="12119" w:type="dxa"/>
          </w:tcPr>
          <w:p w14:paraId="0FFD765C" w14:textId="0E39E6A4" w:rsidR="00DB1634" w:rsidRPr="007B5A09" w:rsidRDefault="00C1737C" w:rsidP="00DB1634">
            <w:pPr>
              <w:framePr w:h="6366" w:hRule="exact" w:hSpace="141" w:wrap="around" w:vAnchor="text" w:hAnchor="page" w:x="1615" w:y="1232"/>
              <w:suppressOverlap/>
              <w:rPr>
                <w:rFonts w:ascii="Avenir Next LT Pro Light" w:hAnsi="Avenir Next LT Pro Light"/>
              </w:rPr>
            </w:pPr>
            <w:r w:rsidRPr="007B5A09">
              <w:rPr>
                <w:rFonts w:ascii="Avenir Next LT Pro Light" w:hAnsi="Avenir Next LT Pro Light"/>
              </w:rPr>
              <w:t>Kredsnæstforkvinde Ditte Hammer</w:t>
            </w:r>
          </w:p>
        </w:tc>
      </w:tr>
      <w:tr w:rsidR="00DB1634" w:rsidRPr="007B5A09" w14:paraId="3002BB12" w14:textId="77777777" w:rsidTr="00D87260">
        <w:tc>
          <w:tcPr>
            <w:tcW w:w="1317" w:type="dxa"/>
          </w:tcPr>
          <w:p w14:paraId="1D7DB6E3" w14:textId="77777777" w:rsidR="00DB1634" w:rsidRPr="007B5A09" w:rsidRDefault="00DB1634" w:rsidP="00DB1634">
            <w:pPr>
              <w:framePr w:h="6366" w:hRule="exact" w:hSpace="141" w:wrap="around" w:vAnchor="text" w:hAnchor="page" w:x="1615" w:y="1232"/>
              <w:suppressOverlap/>
              <w:rPr>
                <w:rFonts w:ascii="Avenir Next LT Pro Light" w:hAnsi="Avenir Next LT Pro Light"/>
                <w:b/>
                <w:bCs/>
              </w:rPr>
            </w:pPr>
            <w:r w:rsidRPr="007B5A09">
              <w:rPr>
                <w:rFonts w:ascii="Avenir Next LT Pro Light" w:hAnsi="Avenir Next LT Pro Light"/>
                <w:b/>
                <w:bCs/>
              </w:rPr>
              <w:t>KP</w:t>
            </w:r>
          </w:p>
        </w:tc>
        <w:tc>
          <w:tcPr>
            <w:tcW w:w="12119" w:type="dxa"/>
          </w:tcPr>
          <w:p w14:paraId="7ADDF4BC" w14:textId="02B1DB7E" w:rsidR="00DB1634" w:rsidRPr="007B5A09" w:rsidRDefault="00DB1634" w:rsidP="00DB1634">
            <w:pPr>
              <w:framePr w:h="6366" w:hRule="exact" w:hSpace="141" w:wrap="around" w:vAnchor="text" w:hAnchor="page" w:x="1615" w:y="1232"/>
              <w:suppressOverlap/>
              <w:rPr>
                <w:rFonts w:ascii="Avenir Next LT Pro Light" w:hAnsi="Avenir Next LT Pro Light"/>
                <w:b/>
                <w:bCs/>
              </w:rPr>
            </w:pPr>
          </w:p>
        </w:tc>
      </w:tr>
      <w:tr w:rsidR="00DB1634" w:rsidRPr="007B5A09" w14:paraId="11A41E01" w14:textId="77777777" w:rsidTr="00D87260">
        <w:tc>
          <w:tcPr>
            <w:tcW w:w="1317" w:type="dxa"/>
          </w:tcPr>
          <w:p w14:paraId="73CF753B" w14:textId="77777777" w:rsidR="00DB1634" w:rsidRPr="007B5A09" w:rsidRDefault="00DB1634" w:rsidP="00DB1634">
            <w:pPr>
              <w:framePr w:h="6366" w:hRule="exact" w:hSpace="141" w:wrap="around" w:vAnchor="text" w:hAnchor="page" w:x="1615" w:y="1232"/>
              <w:suppressOverlap/>
              <w:rPr>
                <w:rFonts w:ascii="Avenir Next LT Pro Light" w:hAnsi="Avenir Next LT Pro Light"/>
                <w:b/>
                <w:bCs/>
              </w:rPr>
            </w:pPr>
            <w:r w:rsidRPr="007B5A09">
              <w:rPr>
                <w:rFonts w:ascii="Avenir Next LT Pro Light" w:hAnsi="Avenir Next LT Pro Light"/>
                <w:b/>
                <w:bCs/>
              </w:rPr>
              <w:t>CB</w:t>
            </w:r>
          </w:p>
        </w:tc>
        <w:tc>
          <w:tcPr>
            <w:tcW w:w="12119" w:type="dxa"/>
          </w:tcPr>
          <w:p w14:paraId="78D15483" w14:textId="767E7AC9" w:rsidR="00DB1634" w:rsidRPr="007B5A09" w:rsidRDefault="00DB1634" w:rsidP="00DB1634">
            <w:pPr>
              <w:framePr w:h="6366" w:hRule="exact" w:hSpace="141" w:wrap="around" w:vAnchor="text" w:hAnchor="page" w:x="1615" w:y="1232"/>
              <w:suppressOverlap/>
              <w:rPr>
                <w:rFonts w:ascii="Avenir Next LT Pro Light" w:hAnsi="Avenir Next LT Pro Light"/>
              </w:rPr>
            </w:pPr>
          </w:p>
        </w:tc>
      </w:tr>
      <w:tr w:rsidR="00DB1634" w:rsidRPr="007B5A09" w14:paraId="2D7F655F" w14:textId="77777777" w:rsidTr="00D87260">
        <w:tc>
          <w:tcPr>
            <w:tcW w:w="1317" w:type="dxa"/>
          </w:tcPr>
          <w:p w14:paraId="601FBBF1" w14:textId="77777777" w:rsidR="00DB1634" w:rsidRPr="007B5A09" w:rsidRDefault="00DB1634" w:rsidP="00DB1634">
            <w:pPr>
              <w:framePr w:h="6366" w:hRule="exact" w:hSpace="141" w:wrap="around" w:vAnchor="text" w:hAnchor="page" w:x="1615" w:y="1232"/>
              <w:suppressOverlap/>
              <w:rPr>
                <w:rFonts w:ascii="Avenir Next LT Pro Light" w:hAnsi="Avenir Next LT Pro Light"/>
                <w:b/>
                <w:bCs/>
              </w:rPr>
            </w:pPr>
            <w:r w:rsidRPr="007B5A09">
              <w:rPr>
                <w:rFonts w:ascii="Avenir Next LT Pro Light" w:hAnsi="Avenir Next LT Pro Light"/>
                <w:b/>
                <w:bCs/>
              </w:rPr>
              <w:t>BH Sund</w:t>
            </w:r>
          </w:p>
        </w:tc>
        <w:tc>
          <w:tcPr>
            <w:tcW w:w="12119" w:type="dxa"/>
          </w:tcPr>
          <w:p w14:paraId="3C79F381" w14:textId="00A9B8BA" w:rsidR="00DB1634" w:rsidRPr="007B5A09" w:rsidRDefault="00DB1634" w:rsidP="00DB1634">
            <w:pPr>
              <w:framePr w:h="6366" w:hRule="exact" w:hSpace="141" w:wrap="around" w:vAnchor="text" w:hAnchor="page" w:x="1615" w:y="1232"/>
              <w:spacing w:after="120"/>
              <w:suppressOverlap/>
              <w:rPr>
                <w:rFonts w:ascii="Avenir Next LT Pro Light" w:hAnsi="Avenir Next LT Pro Light"/>
              </w:rPr>
            </w:pPr>
            <w:r w:rsidRPr="007B5A09">
              <w:rPr>
                <w:rFonts w:ascii="Avenir Next LT Pro Light" w:hAnsi="Avenir Next LT Pro Light"/>
              </w:rPr>
              <w:t xml:space="preserve">Studerende </w:t>
            </w:r>
            <w:r w:rsidR="00177C67" w:rsidRPr="007B5A09">
              <w:rPr>
                <w:rFonts w:ascii="Avenir Next LT Pro Light" w:hAnsi="Avenir Next LT Pro Light"/>
              </w:rPr>
              <w:t>Nanna Krogh</w:t>
            </w:r>
            <w:r w:rsidRPr="007B5A09">
              <w:rPr>
                <w:rFonts w:ascii="Avenir Next LT Pro Light" w:hAnsi="Avenir Next LT Pro Light"/>
              </w:rPr>
              <w:t xml:space="preserve">, </w:t>
            </w:r>
            <w:r w:rsidR="008602B4" w:rsidRPr="007B5A09">
              <w:rPr>
                <w:rFonts w:ascii="Avenir Next LT Pro Light" w:hAnsi="Avenir Next LT Pro Light"/>
              </w:rPr>
              <w:t>L</w:t>
            </w:r>
            <w:r w:rsidRPr="007B5A09">
              <w:rPr>
                <w:rFonts w:ascii="Avenir Next LT Pro Light" w:hAnsi="Avenir Next LT Pro Light"/>
              </w:rPr>
              <w:t>ektor Lotte Myler, Uddannelsesleder Bonnie Gudbergsen, Rektor Pia Palnæs Hansen</w:t>
            </w:r>
          </w:p>
        </w:tc>
      </w:tr>
    </w:tbl>
    <w:p w14:paraId="0B60A842" w14:textId="1AC568C0" w:rsidR="00DB1634" w:rsidRPr="007B5A09" w:rsidRDefault="00DB1634" w:rsidP="00DB1634">
      <w:pPr>
        <w:framePr w:h="6366" w:hRule="exact" w:hSpace="141" w:wrap="around" w:vAnchor="text" w:hAnchor="page" w:x="1615" w:y="1232"/>
        <w:spacing w:after="120"/>
        <w:suppressOverlap/>
        <w:rPr>
          <w:rFonts w:ascii="Avenir Next LT Pro Light" w:hAnsi="Avenir Next LT Pro Light"/>
        </w:rPr>
      </w:pPr>
      <w:r w:rsidRPr="007B5A09">
        <w:rPr>
          <w:rFonts w:ascii="Avenir Next LT Pro Light" w:hAnsi="Avenir Next LT Pro Light"/>
          <w:b/>
          <w:bCs/>
        </w:rPr>
        <w:t>Afbud:</w:t>
      </w:r>
      <w:r w:rsidRPr="007B5A09">
        <w:rPr>
          <w:rFonts w:ascii="Avenir Next LT Pro Light" w:hAnsi="Avenir Next LT Pro Light"/>
        </w:rPr>
        <w:t xml:space="preserve"> </w:t>
      </w:r>
      <w:r w:rsidR="00E47210" w:rsidRPr="007B5A09">
        <w:rPr>
          <w:rFonts w:ascii="Avenir Next LT Pro Light" w:hAnsi="Avenir Next LT Pro Light"/>
        </w:rPr>
        <w:t xml:space="preserve">           </w:t>
      </w:r>
      <w:r w:rsidR="00EB7F5F">
        <w:rPr>
          <w:rFonts w:ascii="Avenir Next LT Pro Light" w:hAnsi="Avenir Next LT Pro Light"/>
        </w:rPr>
        <w:t>Leder af Forebyggelse og tværgående koordinering Mette Sieben, Uddannelsesleder Rikke Vinter Hedensted</w:t>
      </w:r>
      <w:r w:rsidR="00DA5477">
        <w:rPr>
          <w:rFonts w:ascii="Avenir Next LT Pro Light" w:hAnsi="Avenir Next LT Pro Light"/>
        </w:rPr>
        <w:t>,</w:t>
      </w:r>
      <w:r w:rsidR="00DA5477">
        <w:rPr>
          <w:rFonts w:ascii="Avenir Next LT Pro Light" w:hAnsi="Avenir Next LT Pro Light"/>
        </w:rPr>
        <w:br/>
        <w:t xml:space="preserve">                        Lektor Pernille Kofoed Nielsen</w:t>
      </w:r>
      <w:r w:rsidR="001D6D5B">
        <w:rPr>
          <w:rFonts w:ascii="Avenir Next LT Pro Light" w:hAnsi="Avenir Next LT Pro Light"/>
        </w:rPr>
        <w:t>, Leder af Sygeplejen og Rehabilitering Helle Holm</w:t>
      </w:r>
      <w:r w:rsidR="00BD07B2">
        <w:rPr>
          <w:rFonts w:ascii="Avenir Next LT Pro Light" w:hAnsi="Avenir Next LT Pro Light"/>
        </w:rPr>
        <w:t>,</w:t>
      </w:r>
      <w:r w:rsidR="00BD07B2" w:rsidRPr="00BD07B2">
        <w:rPr>
          <w:rFonts w:ascii="Avenir Next LT Pro Light" w:hAnsi="Avenir Next LT Pro Light"/>
        </w:rPr>
        <w:t xml:space="preserve"> </w:t>
      </w:r>
      <w:r w:rsidR="00BD07B2" w:rsidRPr="007B5A09">
        <w:rPr>
          <w:rFonts w:ascii="Avenir Next LT Pro Light" w:hAnsi="Avenir Next LT Pro Light"/>
        </w:rPr>
        <w:t>Rektor Maya Müller</w:t>
      </w:r>
    </w:p>
    <w:p w14:paraId="3B64711E" w14:textId="235E4FE8" w:rsidR="00BE1902" w:rsidRPr="007B5A09" w:rsidRDefault="00BE1902" w:rsidP="00DB1634">
      <w:pPr>
        <w:framePr w:h="6366" w:hRule="exact" w:hSpace="141" w:wrap="around" w:vAnchor="text" w:hAnchor="page" w:x="1615" w:y="1232"/>
        <w:spacing w:after="120"/>
        <w:suppressOverlap/>
        <w:rPr>
          <w:rFonts w:ascii="Avenir Next LT Pro Light" w:hAnsi="Avenir Next LT Pro Light"/>
        </w:rPr>
      </w:pPr>
      <w:r w:rsidRPr="007B5A09">
        <w:rPr>
          <w:rFonts w:ascii="Avenir Next LT Pro Light" w:hAnsi="Avenir Next LT Pro Light"/>
          <w:b/>
          <w:bCs/>
        </w:rPr>
        <w:t xml:space="preserve">Gæster: </w:t>
      </w:r>
      <w:r w:rsidRPr="007B5A09">
        <w:rPr>
          <w:rFonts w:ascii="Avenir Next LT Pro Light" w:hAnsi="Avenir Next LT Pro Light"/>
          <w:b/>
          <w:bCs/>
        </w:rPr>
        <w:tab/>
        <w:t xml:space="preserve"> </w:t>
      </w:r>
      <w:r w:rsidR="00EE6A0A" w:rsidRPr="00EE6A0A">
        <w:rPr>
          <w:rFonts w:ascii="Avenir Next LT Pro Light" w:hAnsi="Avenir Next LT Pro Light"/>
        </w:rPr>
        <w:t>Klinisk underviser</w:t>
      </w:r>
      <w:r w:rsidR="00EE6A0A">
        <w:rPr>
          <w:rFonts w:ascii="Avenir Next LT Pro Light" w:hAnsi="Avenir Next LT Pro Light"/>
          <w:b/>
          <w:bCs/>
        </w:rPr>
        <w:t xml:space="preserve"> </w:t>
      </w:r>
      <w:r w:rsidR="00BD07B2" w:rsidRPr="00BD07B2">
        <w:rPr>
          <w:rFonts w:ascii="Avenir Next LT Pro Light" w:hAnsi="Avenir Next LT Pro Light"/>
        </w:rPr>
        <w:t>Anja K. Pedersen, Bornholms Hospital</w:t>
      </w:r>
    </w:p>
    <w:p w14:paraId="1623AF0A" w14:textId="77777777" w:rsidR="00DB1634" w:rsidRPr="007B5A09" w:rsidRDefault="00DB1634" w:rsidP="00DB1634">
      <w:pPr>
        <w:framePr w:h="6366" w:hRule="exact" w:hSpace="141" w:wrap="around" w:vAnchor="text" w:hAnchor="page" w:x="1615" w:y="1232"/>
        <w:suppressOverlap/>
        <w:rPr>
          <w:rFonts w:ascii="Avenir Next LT Pro Light" w:hAnsi="Avenir Next LT Pro Light"/>
          <w:szCs w:val="24"/>
        </w:rPr>
      </w:pPr>
      <w:r w:rsidRPr="007B5A09">
        <w:rPr>
          <w:rFonts w:ascii="Avenir Next LT Pro Light" w:hAnsi="Avenir Next LT Pro Light"/>
          <w:b/>
          <w:szCs w:val="24"/>
        </w:rPr>
        <w:t>Referent:</w:t>
      </w:r>
      <w:r w:rsidRPr="007B5A09">
        <w:rPr>
          <w:rFonts w:ascii="Avenir Next LT Pro Light" w:hAnsi="Avenir Next LT Pro Light"/>
          <w:szCs w:val="24"/>
        </w:rPr>
        <w:t xml:space="preserve"> Linda Wridt </w:t>
      </w:r>
    </w:p>
    <w:p w14:paraId="72D40999" w14:textId="77777777" w:rsidR="00DB1634" w:rsidRPr="007B5A09" w:rsidRDefault="00DB1634" w:rsidP="00822208">
      <w:pPr>
        <w:framePr w:h="6366" w:hRule="exact" w:hSpace="141" w:wrap="around" w:vAnchor="text" w:hAnchor="page" w:x="1615" w:y="1232"/>
        <w:suppressOverlap/>
        <w:rPr>
          <w:rFonts w:ascii="Avenir Next LT Pro Light" w:hAnsi="Avenir Next LT Pro Light"/>
          <w:szCs w:val="24"/>
        </w:rPr>
      </w:pPr>
    </w:p>
    <w:p w14:paraId="43EA942D" w14:textId="77777777" w:rsidR="001C3C5B" w:rsidRPr="007B5A09" w:rsidRDefault="001C3C5B" w:rsidP="001C3C5B">
      <w:pPr>
        <w:jc w:val="right"/>
        <w:rPr>
          <w:rFonts w:ascii="Avenir Next LT Pro Light" w:hAnsi="Avenir Next LT Pro Light"/>
        </w:rPr>
      </w:pPr>
    </w:p>
    <w:p w14:paraId="4E8B9097" w14:textId="77777777" w:rsidR="001C3C5B" w:rsidRPr="007B5A09" w:rsidRDefault="001C3C5B" w:rsidP="001C3C5B">
      <w:pPr>
        <w:jc w:val="right"/>
        <w:rPr>
          <w:rFonts w:ascii="Avenir Next LT Pro Light" w:hAnsi="Avenir Next LT Pro Light"/>
        </w:rPr>
      </w:pPr>
    </w:p>
    <w:p w14:paraId="5B36DBB4" w14:textId="77777777" w:rsidR="001C3C5B" w:rsidRPr="007B5A09" w:rsidRDefault="001C3C5B" w:rsidP="001C3C5B">
      <w:pPr>
        <w:rPr>
          <w:rFonts w:ascii="Avenir Next LT Pro Light" w:hAnsi="Avenir Next LT Pro Light"/>
        </w:rPr>
      </w:pPr>
      <w:r w:rsidRPr="007B5A09">
        <w:rPr>
          <w:rFonts w:ascii="Avenir Next LT Pro Light" w:hAnsi="Avenir Next LT Pro Ligh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DA8C1" wp14:editId="3E0FA4D1">
                <wp:simplePos x="0" y="0"/>
                <wp:positionH relativeFrom="column">
                  <wp:posOffset>7720965</wp:posOffset>
                </wp:positionH>
                <wp:positionV relativeFrom="paragraph">
                  <wp:posOffset>13335</wp:posOffset>
                </wp:positionV>
                <wp:extent cx="1552575" cy="466725"/>
                <wp:effectExtent l="0" t="0" r="9525" b="952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84670" w14:textId="77777777" w:rsidR="001C3C5B" w:rsidRPr="005A4D7C" w:rsidRDefault="001C3C5B" w:rsidP="001C3C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DA8C1" id="Text Box 12" o:spid="_x0000_s1028" type="#_x0000_t202" style="position:absolute;margin-left:607.95pt;margin-top:1.05pt;width:122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" stroked="f" strokecolor="blue">
                <v:textbox>
                  <w:txbxContent>
                    <w:p w14:paraId="4A084670" w14:textId="77777777" w:rsidR="001C3C5B" w:rsidRPr="005A4D7C" w:rsidRDefault="001C3C5B" w:rsidP="001C3C5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29762FA" w14:textId="77777777" w:rsidR="001C3C5B" w:rsidRPr="007B5A09" w:rsidRDefault="001C3C5B" w:rsidP="001C3C5B">
      <w:pPr>
        <w:rPr>
          <w:rFonts w:ascii="Avenir Next LT Pro Light" w:hAnsi="Avenir Next LT Pro Light"/>
          <w:sz w:val="16"/>
          <w:szCs w:val="16"/>
        </w:rPr>
      </w:pPr>
    </w:p>
    <w:p w14:paraId="4A5FD699" w14:textId="20D42477" w:rsidR="00914423" w:rsidRPr="007B5A09" w:rsidRDefault="007B557C" w:rsidP="00914423">
      <w:pPr>
        <w:rPr>
          <w:rFonts w:ascii="Avenir Next LT Pro Light" w:hAnsi="Avenir Next LT Pro Light"/>
          <w:sz w:val="22"/>
          <w:szCs w:val="22"/>
        </w:rPr>
      </w:pPr>
      <w:r w:rsidRPr="007B5A09">
        <w:rPr>
          <w:rFonts w:ascii="Avenir Next LT Pro Light" w:hAnsi="Avenir Next LT Pro Light"/>
          <w:b/>
          <w:sz w:val="22"/>
          <w:szCs w:val="22"/>
        </w:rPr>
        <w:lastRenderedPageBreak/>
        <w:br/>
      </w:r>
    </w:p>
    <w:p w14:paraId="64BD01CF" w14:textId="3FEB8BD2" w:rsidR="001C3C5B" w:rsidRPr="007B5A09" w:rsidRDefault="00914423" w:rsidP="00D36F13">
      <w:pPr>
        <w:ind w:right="111"/>
        <w:rPr>
          <w:rFonts w:ascii="Avenir Next LT Pro Light" w:hAnsi="Avenir Next LT Pro Light"/>
          <w:sz w:val="22"/>
          <w:szCs w:val="22"/>
        </w:rPr>
      </w:pPr>
      <w:r w:rsidRPr="007B5A09">
        <w:rPr>
          <w:rFonts w:ascii="Avenir Next LT Pro Light" w:hAnsi="Avenir Next LT Pro Light"/>
          <w:sz w:val="22"/>
          <w:szCs w:val="22"/>
        </w:rPr>
        <w:t xml:space="preserve">  </w:t>
      </w:r>
      <w:r w:rsidRPr="007B5A09">
        <w:rPr>
          <w:rFonts w:ascii="Avenir Next LT Pro Light" w:hAnsi="Avenir Next LT Pro Light"/>
          <w:sz w:val="22"/>
          <w:szCs w:val="22"/>
        </w:rPr>
        <w:br/>
        <w:t xml:space="preserve"> </w:t>
      </w:r>
    </w:p>
    <w:p w14:paraId="166C7A5A" w14:textId="208BA8A7" w:rsidR="00C263D1" w:rsidRPr="007B5A09" w:rsidRDefault="00205E80" w:rsidP="001C3C5B">
      <w:pPr>
        <w:rPr>
          <w:rFonts w:ascii="Avenir Next LT Pro Light" w:hAnsi="Avenir Next LT Pro Light"/>
          <w:sz w:val="22"/>
          <w:szCs w:val="22"/>
        </w:rPr>
      </w:pPr>
      <w:r w:rsidRPr="007B5A09">
        <w:rPr>
          <w:rFonts w:ascii="Avenir Next LT Pro Light" w:hAnsi="Avenir Next LT Pro Light"/>
          <w:sz w:val="22"/>
          <w:szCs w:val="22"/>
        </w:rPr>
        <w:t xml:space="preserve">  </w:t>
      </w:r>
    </w:p>
    <w:tbl>
      <w:tblPr>
        <w:tblStyle w:val="Tabel-Gitter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8B3855" w:rsidRPr="007B5A09" w14:paraId="66BD79FC" w14:textId="77777777" w:rsidTr="007932AD">
        <w:tc>
          <w:tcPr>
            <w:tcW w:w="14454" w:type="dxa"/>
            <w:shd w:val="clear" w:color="auto" w:fill="1F3864" w:themeFill="accent1" w:themeFillShade="80"/>
          </w:tcPr>
          <w:p w14:paraId="26597C4E" w14:textId="51E73D1B" w:rsidR="0004607E" w:rsidRPr="0004607E" w:rsidRDefault="004F4735" w:rsidP="000460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A09">
              <w:rPr>
                <w:rFonts w:ascii="Avenir Next LT Pro Light" w:hAnsi="Avenir Next LT Pro Light"/>
                <w:b/>
                <w:bCs/>
                <w:szCs w:val="24"/>
              </w:rPr>
              <w:t>TEMA:</w:t>
            </w:r>
            <w:r w:rsidR="001376B2" w:rsidRPr="007B5A09">
              <w:rPr>
                <w:rFonts w:ascii="Avenir Next LT Pro Light" w:hAnsi="Avenir Next LT Pro Light"/>
                <w:b/>
                <w:bCs/>
                <w:szCs w:val="24"/>
              </w:rPr>
              <w:t xml:space="preserve"> </w:t>
            </w:r>
            <w:r w:rsidR="0004607E" w:rsidRPr="0004607E">
              <w:rPr>
                <w:rFonts w:ascii="Avenir Next LT Pro" w:eastAsiaTheme="minorHAnsi" w:hAnsi="Avenir Next LT Pro" w:cstheme="minorBidi"/>
                <w:b/>
                <w:bCs/>
                <w:sz w:val="22"/>
                <w:szCs w:val="22"/>
                <w:lang w:eastAsia="en-US"/>
              </w:rPr>
              <w:t>Niveau, indhold og tilrettelæggelse i uddannelsen</w:t>
            </w:r>
          </w:p>
          <w:p w14:paraId="73BE4DD9" w14:textId="52029234" w:rsidR="008B3855" w:rsidRPr="007B5A09" w:rsidRDefault="008B3855" w:rsidP="001376B2">
            <w:pPr>
              <w:pStyle w:val="Opstilling-punkttegn"/>
              <w:numPr>
                <w:ilvl w:val="0"/>
                <w:numId w:val="0"/>
              </w:numPr>
              <w:ind w:left="360" w:hanging="360"/>
              <w:jc w:val="center"/>
              <w:rPr>
                <w:rFonts w:ascii="Avenir Next LT Pro Light" w:hAnsi="Avenir Next LT Pro Light"/>
                <w:b/>
              </w:rPr>
            </w:pPr>
          </w:p>
        </w:tc>
      </w:tr>
    </w:tbl>
    <w:p w14:paraId="7530640C" w14:textId="77777777" w:rsidR="001C3C5B" w:rsidRPr="007B5A09" w:rsidRDefault="001C3C5B" w:rsidP="001C3C5B">
      <w:pPr>
        <w:rPr>
          <w:rFonts w:ascii="Avenir Next LT Pro Light" w:hAnsi="Avenir Next LT Pro Light"/>
          <w:sz w:val="22"/>
          <w:szCs w:val="22"/>
        </w:rPr>
      </w:pPr>
    </w:p>
    <w:tbl>
      <w:tblPr>
        <w:tblStyle w:val="Tabel-Gitter"/>
        <w:tblW w:w="14454" w:type="dxa"/>
        <w:tblLook w:val="04A0" w:firstRow="1" w:lastRow="0" w:firstColumn="1" w:lastColumn="0" w:noHBand="0" w:noVBand="1"/>
      </w:tblPr>
      <w:tblGrid>
        <w:gridCol w:w="3602"/>
        <w:gridCol w:w="829"/>
        <w:gridCol w:w="7478"/>
        <w:gridCol w:w="2545"/>
      </w:tblGrid>
      <w:tr w:rsidR="00D36F13" w:rsidRPr="007B5A09" w14:paraId="4BC5149F" w14:textId="4A5161B4" w:rsidTr="008A7124">
        <w:tc>
          <w:tcPr>
            <w:tcW w:w="3602" w:type="dxa"/>
            <w:shd w:val="clear" w:color="auto" w:fill="1F3864" w:themeFill="accent1" w:themeFillShade="80"/>
          </w:tcPr>
          <w:p w14:paraId="7A804759" w14:textId="77777777" w:rsidR="00D36F13" w:rsidRPr="007B5A09" w:rsidRDefault="00D36F13" w:rsidP="00C574C1">
            <w:pPr>
              <w:rPr>
                <w:rFonts w:ascii="Avenir Next LT Pro Light" w:hAnsi="Avenir Next LT Pro Light"/>
                <w:b/>
                <w:szCs w:val="24"/>
              </w:rPr>
            </w:pPr>
            <w:r w:rsidRPr="007B5A09">
              <w:rPr>
                <w:rFonts w:ascii="Avenir Next LT Pro Light" w:hAnsi="Avenir Next LT Pro Light"/>
                <w:b/>
                <w:szCs w:val="24"/>
              </w:rPr>
              <w:t>Emne</w:t>
            </w:r>
          </w:p>
        </w:tc>
        <w:tc>
          <w:tcPr>
            <w:tcW w:w="829" w:type="dxa"/>
            <w:shd w:val="clear" w:color="auto" w:fill="1F3864" w:themeFill="accent1" w:themeFillShade="80"/>
          </w:tcPr>
          <w:p w14:paraId="263E2AE7" w14:textId="77777777" w:rsidR="00D36F13" w:rsidRPr="007B5A09" w:rsidRDefault="00D36F13" w:rsidP="00C574C1">
            <w:pPr>
              <w:rPr>
                <w:rFonts w:ascii="Avenir Next LT Pro Light" w:hAnsi="Avenir Next LT Pro Light"/>
                <w:b/>
                <w:szCs w:val="24"/>
              </w:rPr>
            </w:pPr>
            <w:r w:rsidRPr="007B5A09">
              <w:rPr>
                <w:rFonts w:ascii="Avenir Next LT Pro Light" w:hAnsi="Avenir Next LT Pro Light"/>
                <w:b/>
                <w:szCs w:val="24"/>
              </w:rPr>
              <w:t>Tid</w:t>
            </w:r>
          </w:p>
        </w:tc>
        <w:tc>
          <w:tcPr>
            <w:tcW w:w="7478" w:type="dxa"/>
            <w:shd w:val="clear" w:color="auto" w:fill="1F3864" w:themeFill="accent1" w:themeFillShade="80"/>
          </w:tcPr>
          <w:p w14:paraId="3A00A647" w14:textId="77777777" w:rsidR="00D36F13" w:rsidRPr="007B5A09" w:rsidRDefault="00D36F13" w:rsidP="00C574C1">
            <w:pPr>
              <w:rPr>
                <w:rFonts w:ascii="Avenir Next LT Pro Light" w:hAnsi="Avenir Next LT Pro Light"/>
                <w:b/>
                <w:szCs w:val="24"/>
              </w:rPr>
            </w:pPr>
            <w:r w:rsidRPr="007B5A09">
              <w:rPr>
                <w:rFonts w:ascii="Avenir Next LT Pro Light" w:hAnsi="Avenir Next LT Pro Light"/>
                <w:b/>
                <w:szCs w:val="24"/>
              </w:rPr>
              <w:t>Hvad skal vi udrede</w:t>
            </w:r>
          </w:p>
        </w:tc>
        <w:tc>
          <w:tcPr>
            <w:tcW w:w="2545" w:type="dxa"/>
            <w:shd w:val="clear" w:color="auto" w:fill="1F3864" w:themeFill="accent1" w:themeFillShade="80"/>
          </w:tcPr>
          <w:p w14:paraId="2F1E1447" w14:textId="13FC2383" w:rsidR="00D36F13" w:rsidRPr="007B5A09" w:rsidRDefault="00D36F13" w:rsidP="00D36F13">
            <w:pPr>
              <w:ind w:left="-1527" w:firstLine="1527"/>
              <w:rPr>
                <w:rFonts w:ascii="Avenir Next LT Pro Light" w:hAnsi="Avenir Next LT Pro Light"/>
                <w:b/>
                <w:szCs w:val="24"/>
              </w:rPr>
            </w:pPr>
            <w:r w:rsidRPr="007B5A09">
              <w:rPr>
                <w:rFonts w:ascii="Avenir Next LT Pro Light" w:hAnsi="Avenir Next LT Pro Light"/>
                <w:b/>
                <w:szCs w:val="24"/>
              </w:rPr>
              <w:t xml:space="preserve">Bilag </w:t>
            </w:r>
          </w:p>
        </w:tc>
      </w:tr>
      <w:tr w:rsidR="00D36F13" w:rsidRPr="007B5A09" w14:paraId="5CFEF4BE" w14:textId="2FFCB220" w:rsidTr="008A7124">
        <w:trPr>
          <w:trHeight w:val="70"/>
        </w:trPr>
        <w:tc>
          <w:tcPr>
            <w:tcW w:w="3602" w:type="dxa"/>
          </w:tcPr>
          <w:p w14:paraId="06B12334" w14:textId="7434746E" w:rsidR="00D36F13" w:rsidRPr="007B5A09" w:rsidRDefault="00D36F13" w:rsidP="00405F6D">
            <w:pPr>
              <w:rPr>
                <w:rFonts w:ascii="Avenir Next LT Pro Light" w:hAnsi="Avenir Next LT Pro Light"/>
                <w:b/>
                <w:bCs/>
                <w:color w:val="000000"/>
              </w:rPr>
            </w:pPr>
            <w:r w:rsidRPr="007B5A09">
              <w:rPr>
                <w:rFonts w:ascii="Avenir Next LT Pro Light" w:hAnsi="Avenir Next LT Pro Light"/>
                <w:b/>
                <w:bCs/>
                <w:color w:val="000000"/>
              </w:rPr>
              <w:t>Velkomst/</w:t>
            </w:r>
          </w:p>
          <w:p w14:paraId="223D3C89" w14:textId="03448572" w:rsidR="00D36F13" w:rsidRPr="007B5A09" w:rsidRDefault="00D36F13" w:rsidP="00405F6D">
            <w:pPr>
              <w:rPr>
                <w:rFonts w:ascii="Avenir Next LT Pro Light" w:hAnsi="Avenir Next LT Pro Light"/>
                <w:b/>
                <w:bCs/>
                <w:color w:val="000000"/>
              </w:rPr>
            </w:pPr>
            <w:r w:rsidRPr="007B5A09">
              <w:rPr>
                <w:rFonts w:ascii="Avenir Next LT Pro Light" w:hAnsi="Avenir Next LT Pro Light"/>
                <w:b/>
                <w:bCs/>
                <w:color w:val="000000"/>
              </w:rPr>
              <w:t xml:space="preserve">Tobias </w:t>
            </w:r>
            <w:r w:rsidR="001E63B7" w:rsidRPr="007B5A09">
              <w:rPr>
                <w:rFonts w:ascii="Avenir Next LT Pro Light" w:hAnsi="Avenir Next LT Pro Light"/>
                <w:b/>
                <w:bCs/>
                <w:color w:val="000000"/>
              </w:rPr>
              <w:t xml:space="preserve">Gredal </w:t>
            </w:r>
          </w:p>
          <w:p w14:paraId="025E8CCD" w14:textId="69B134CB" w:rsidR="00D36F13" w:rsidRPr="007B5A09" w:rsidRDefault="00D36F13" w:rsidP="00D36F13">
            <w:pPr>
              <w:rPr>
                <w:rFonts w:ascii="Avenir Next LT Pro Light" w:hAnsi="Avenir Next LT Pro Light" w:cs="Arial"/>
                <w:b/>
                <w:bCs/>
                <w:color w:val="000000"/>
              </w:rPr>
            </w:pPr>
          </w:p>
        </w:tc>
        <w:tc>
          <w:tcPr>
            <w:tcW w:w="829" w:type="dxa"/>
          </w:tcPr>
          <w:p w14:paraId="004C3BD0" w14:textId="3252F2BA" w:rsidR="00D36F13" w:rsidRPr="007B5A09" w:rsidRDefault="00107E64" w:rsidP="00405F6D">
            <w:pPr>
              <w:rPr>
                <w:rFonts w:ascii="Avenir Next LT Pro Light" w:hAnsi="Avenir Next LT Pro Light"/>
                <w:szCs w:val="24"/>
              </w:rPr>
            </w:pPr>
            <w:r w:rsidRPr="007B5A09">
              <w:rPr>
                <w:rFonts w:ascii="Avenir Next LT Pro Light" w:hAnsi="Avenir Next LT Pro Light"/>
                <w:szCs w:val="24"/>
              </w:rPr>
              <w:t>14.00</w:t>
            </w:r>
          </w:p>
        </w:tc>
        <w:tc>
          <w:tcPr>
            <w:tcW w:w="7478" w:type="dxa"/>
          </w:tcPr>
          <w:p w14:paraId="2C21B174" w14:textId="77777777" w:rsidR="00D36F13" w:rsidRPr="007B5A09" w:rsidRDefault="00D36F13" w:rsidP="00D36F13">
            <w:pPr>
              <w:spacing w:after="120"/>
              <w:rPr>
                <w:rFonts w:ascii="Avenir Next LT Pro Light" w:hAnsi="Avenir Next LT Pro Light"/>
                <w:szCs w:val="24"/>
              </w:rPr>
            </w:pPr>
            <w:r w:rsidRPr="007B5A09">
              <w:rPr>
                <w:rFonts w:ascii="Avenir Next LT Pro Light" w:hAnsi="Avenir Next LT Pro Light"/>
                <w:szCs w:val="24"/>
              </w:rPr>
              <w:t xml:space="preserve">Velkomst </w:t>
            </w:r>
          </w:p>
          <w:p w14:paraId="2C5A4A0E" w14:textId="3ED79BA2" w:rsidR="00B94063" w:rsidRPr="00FD6DF7" w:rsidRDefault="00D36F13" w:rsidP="00D36F13">
            <w:pPr>
              <w:spacing w:after="120"/>
              <w:rPr>
                <w:rFonts w:ascii="Avenir Next LT Pro Light" w:hAnsi="Avenir Next LT Pro Light"/>
                <w:b/>
                <w:bCs/>
                <w:szCs w:val="24"/>
              </w:rPr>
            </w:pPr>
            <w:r w:rsidRPr="007B5A09">
              <w:rPr>
                <w:rFonts w:ascii="Avenir Next LT Pro Light" w:hAnsi="Avenir Next LT Pro Light"/>
                <w:szCs w:val="24"/>
              </w:rPr>
              <w:t>Gennemgang af dagsorden</w:t>
            </w:r>
            <w:r w:rsidR="00BD07B2">
              <w:rPr>
                <w:rFonts w:ascii="Avenir Next LT Pro Light" w:hAnsi="Avenir Next LT Pro Light"/>
                <w:szCs w:val="24"/>
              </w:rPr>
              <w:t xml:space="preserve"> </w:t>
            </w:r>
            <w:r w:rsidR="00BD07B2">
              <w:rPr>
                <w:rFonts w:ascii="Avenir Next LT Pro Light" w:hAnsi="Avenir Next LT Pro Light"/>
                <w:szCs w:val="24"/>
              </w:rPr>
              <w:br/>
            </w:r>
            <w:r w:rsidR="00BD07B2" w:rsidRPr="00FD6DF7">
              <w:rPr>
                <w:rFonts w:ascii="Avenir Next LT Pro Light" w:hAnsi="Avenir Next LT Pro Light"/>
                <w:b/>
                <w:bCs/>
                <w:szCs w:val="24"/>
              </w:rPr>
              <w:t xml:space="preserve">Klinisk underviser Anja K. Pedersen er dagens gæst. </w:t>
            </w:r>
          </w:p>
          <w:p w14:paraId="623C8EED" w14:textId="77777777" w:rsidR="00D36F13" w:rsidRDefault="00B94063" w:rsidP="00B94063">
            <w:pPr>
              <w:spacing w:after="120"/>
              <w:rPr>
                <w:rFonts w:ascii="Avenir Next LT Pro Light" w:hAnsi="Avenir Next LT Pro Light"/>
                <w:b/>
                <w:bCs/>
                <w:szCs w:val="24"/>
              </w:rPr>
            </w:pPr>
            <w:r>
              <w:rPr>
                <w:rFonts w:ascii="Avenir Next LT Pro Light" w:hAnsi="Avenir Next LT Pro Light"/>
                <w:szCs w:val="24"/>
              </w:rPr>
              <w:t>Gennemgang af medlemsliste</w:t>
            </w:r>
            <w:r w:rsidR="00BD07B2">
              <w:rPr>
                <w:rFonts w:ascii="Avenir Next LT Pro Light" w:hAnsi="Avenir Next LT Pro Light"/>
                <w:szCs w:val="24"/>
              </w:rPr>
              <w:br/>
            </w:r>
            <w:r w:rsidR="00BD07B2">
              <w:rPr>
                <w:rFonts w:ascii="Avenir Next LT Pro Light" w:hAnsi="Avenir Next LT Pro Light"/>
                <w:b/>
                <w:bCs/>
                <w:szCs w:val="24"/>
              </w:rPr>
              <w:t>Evt. rettelser sendes til referenten.</w:t>
            </w:r>
          </w:p>
          <w:p w14:paraId="72A447D7" w14:textId="5B3C9972" w:rsidR="00EE6A0A" w:rsidRPr="00FD6DF7" w:rsidRDefault="00EE6A0A" w:rsidP="00FD6DF7">
            <w:pPr>
              <w:spacing w:after="160" w:line="259" w:lineRule="auto"/>
              <w:rPr>
                <w:rFonts w:ascii="Avenir Next LT Pro Light" w:hAnsi="Avenir Next LT Pro Light"/>
                <w:b/>
                <w:bCs/>
                <w:szCs w:val="24"/>
              </w:rPr>
            </w:pPr>
            <w:r w:rsidRPr="00FD6DF7">
              <w:rPr>
                <w:rFonts w:ascii="Avenir Next LT Pro Light" w:hAnsi="Avenir Next LT Pro Light"/>
                <w:b/>
                <w:bCs/>
                <w:szCs w:val="24"/>
              </w:rPr>
              <w:t>Pia orienterede om at der i februar igangsættes proces ift. udpegning og konstituering af nye medlemmer i udvalget.</w:t>
            </w:r>
            <w:r w:rsidRPr="00FD6DF7">
              <w:rPr>
                <w:rFonts w:ascii="Avenir Next LT Pro Light" w:hAnsi="Avenir Next LT Pro Light"/>
                <w:b/>
                <w:bCs/>
                <w:szCs w:val="24"/>
              </w:rPr>
              <w:br/>
              <w:t>Der sendes skrivelse ud. Pia kontakter Rikke Kærgaard ift. DSR.</w:t>
            </w:r>
          </w:p>
          <w:p w14:paraId="279E1466" w14:textId="7A979715" w:rsidR="00EE6A0A" w:rsidRPr="007B5A09" w:rsidRDefault="00EE6A0A" w:rsidP="00B94063">
            <w:pPr>
              <w:spacing w:after="120"/>
              <w:rPr>
                <w:rFonts w:ascii="Avenir Next LT Pro Light" w:hAnsi="Avenir Next LT Pro Light"/>
                <w:b/>
                <w:bCs/>
                <w:szCs w:val="24"/>
              </w:rPr>
            </w:pPr>
          </w:p>
        </w:tc>
        <w:tc>
          <w:tcPr>
            <w:tcW w:w="2545" w:type="dxa"/>
          </w:tcPr>
          <w:p w14:paraId="0C4A304C" w14:textId="08DB7987" w:rsidR="00D36F13" w:rsidRPr="007B5A09" w:rsidRDefault="00D36F13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</w:tc>
      </w:tr>
      <w:tr w:rsidR="00D36F13" w:rsidRPr="007B5A09" w14:paraId="127CD014" w14:textId="77777777" w:rsidTr="008A7124">
        <w:trPr>
          <w:trHeight w:val="896"/>
        </w:trPr>
        <w:tc>
          <w:tcPr>
            <w:tcW w:w="3602" w:type="dxa"/>
          </w:tcPr>
          <w:p w14:paraId="412306B8" w14:textId="38A43D0B" w:rsidR="00DF270B" w:rsidRPr="00DF270B" w:rsidRDefault="00DF270B" w:rsidP="00DF270B">
            <w:pPr>
              <w:spacing w:after="160" w:line="259" w:lineRule="auto"/>
              <w:rPr>
                <w:rFonts w:ascii="Avenir Next LT Pro" w:eastAsiaTheme="minorHAnsi" w:hAnsi="Avenir Next LT Pro" w:cstheme="minorBidi"/>
                <w:szCs w:val="24"/>
                <w:lang w:eastAsia="en-US"/>
              </w:rPr>
            </w:pPr>
            <w:r w:rsidRPr="00DF270B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>Niveau, indhold og tilrettelæggelse i uddannelsen</w:t>
            </w:r>
          </w:p>
          <w:p w14:paraId="636BE22A" w14:textId="77C591FD" w:rsidR="0046122C" w:rsidRPr="008A7124" w:rsidRDefault="0046122C" w:rsidP="0046122C">
            <w:pPr>
              <w:spacing w:after="160" w:line="259" w:lineRule="auto"/>
              <w:rPr>
                <w:rFonts w:ascii="Avenir Next LT Pro" w:eastAsiaTheme="minorHAnsi" w:hAnsi="Avenir Next LT Pro" w:cstheme="minorBidi"/>
                <w:szCs w:val="24"/>
                <w:lang w:eastAsia="en-US"/>
              </w:rPr>
            </w:pPr>
          </w:p>
          <w:p w14:paraId="38D75E37" w14:textId="77777777" w:rsidR="00D36F13" w:rsidRPr="007B5A09" w:rsidRDefault="00D36F13" w:rsidP="00405F6D">
            <w:pPr>
              <w:rPr>
                <w:rFonts w:ascii="Avenir Next LT Pro Light" w:hAnsi="Avenir Next LT Pro Light"/>
                <w:b/>
                <w:bCs/>
                <w:color w:val="000000"/>
              </w:rPr>
            </w:pPr>
          </w:p>
        </w:tc>
        <w:tc>
          <w:tcPr>
            <w:tcW w:w="829" w:type="dxa"/>
          </w:tcPr>
          <w:p w14:paraId="394637AD" w14:textId="1AB08F29" w:rsidR="00D36F13" w:rsidRPr="007B5A09" w:rsidRDefault="009D6B4A" w:rsidP="00405F6D">
            <w:pPr>
              <w:rPr>
                <w:rFonts w:ascii="Avenir Next LT Pro Light" w:hAnsi="Avenir Next LT Pro Light"/>
                <w:szCs w:val="24"/>
              </w:rPr>
            </w:pPr>
            <w:r>
              <w:rPr>
                <w:rFonts w:ascii="Avenir Next LT Pro Light" w:hAnsi="Avenir Next LT Pro Light"/>
                <w:szCs w:val="24"/>
              </w:rPr>
              <w:t>14.10</w:t>
            </w:r>
          </w:p>
        </w:tc>
        <w:tc>
          <w:tcPr>
            <w:tcW w:w="7478" w:type="dxa"/>
          </w:tcPr>
          <w:p w14:paraId="767A65BE" w14:textId="77777777" w:rsidR="00ED7437" w:rsidRDefault="00DF270B" w:rsidP="00DF270B">
            <w:pPr>
              <w:spacing w:after="160" w:line="259" w:lineRule="auto"/>
              <w:rPr>
                <w:rFonts w:ascii="Avenir Next LT Pro" w:eastAsiaTheme="minorHAnsi" w:hAnsi="Avenir Next LT Pro" w:cstheme="minorBidi"/>
                <w:szCs w:val="24"/>
                <w:lang w:eastAsia="en-US"/>
              </w:rPr>
            </w:pPr>
            <w:bookmarkStart w:id="0" w:name="_Hlk213669249"/>
            <w:r w:rsidRPr="008A7124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>Gennemgang og drøftelse af hvordan uddannelsernes prøver og indhold afspejler uddannelsens mål, samt hvordan undervisningens tilrettelæggelse og pædagogiske kvalitet understøtter de studerendes læring og opnåelse af målene</w:t>
            </w:r>
            <w:r w:rsidR="00ED7437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>.</w:t>
            </w:r>
          </w:p>
          <w:p w14:paraId="7C02725E" w14:textId="3CC13E54" w:rsidR="00675721" w:rsidRPr="00675721" w:rsidRDefault="00254C3C" w:rsidP="00DF270B">
            <w:pPr>
              <w:spacing w:after="160" w:line="259" w:lineRule="auto"/>
              <w:rPr>
                <w:rFonts w:ascii="Avenir Next LT Pro Light" w:hAnsi="Avenir Next LT Pro Light"/>
                <w:b/>
                <w:bCs/>
                <w:szCs w:val="24"/>
              </w:rPr>
            </w:pPr>
            <w:r>
              <w:rPr>
                <w:rFonts w:ascii="Avenir Next LT Pro Light" w:hAnsi="Avenir Next LT Pro Light"/>
                <w:b/>
                <w:bCs/>
                <w:szCs w:val="24"/>
              </w:rPr>
              <w:t xml:space="preserve">I reformarbejdet vedr. sygeplejerskeuddannelsen, ses der en øget prioritering af de naturvidenskabelige fag, og dermed også udprøvning af disse fag. </w:t>
            </w:r>
            <w:r w:rsidR="00675721">
              <w:rPr>
                <w:rFonts w:ascii="Avenir Next LT Pro Light" w:hAnsi="Avenir Next LT Pro Light"/>
                <w:b/>
                <w:bCs/>
                <w:szCs w:val="24"/>
              </w:rPr>
              <w:br/>
            </w:r>
            <w:r w:rsidRPr="00675721">
              <w:rPr>
                <w:rFonts w:ascii="Avenir Next LT Pro Light" w:hAnsi="Avenir Next LT Pro Light"/>
                <w:b/>
                <w:bCs/>
                <w:szCs w:val="24"/>
              </w:rPr>
              <w:t xml:space="preserve">I </w:t>
            </w:r>
            <w:r w:rsidR="00675721" w:rsidRPr="00675721">
              <w:rPr>
                <w:rFonts w:ascii="Avenir Next LT Pro Light" w:hAnsi="Avenir Next LT Pro Light"/>
                <w:b/>
                <w:bCs/>
                <w:szCs w:val="24"/>
              </w:rPr>
              <w:t>RegionH,</w:t>
            </w:r>
            <w:r w:rsidRPr="00675721">
              <w:rPr>
                <w:rFonts w:ascii="Avenir Next LT Pro Light" w:hAnsi="Avenir Next LT Pro Light"/>
                <w:b/>
                <w:bCs/>
                <w:szCs w:val="24"/>
              </w:rPr>
              <w:t xml:space="preserve"> indføres ny </w:t>
            </w:r>
            <w:r w:rsidR="00675721" w:rsidRPr="00675721">
              <w:rPr>
                <w:rFonts w:ascii="Avenir Next LT Pro Light" w:hAnsi="Avenir Next LT Pro Light"/>
                <w:b/>
                <w:bCs/>
                <w:szCs w:val="24"/>
              </w:rPr>
              <w:t>Clinical Early Warning Score (CEWS) som ud</w:t>
            </w:r>
            <w:r w:rsidR="00675721">
              <w:rPr>
                <w:rFonts w:ascii="Avenir Next LT Pro Light" w:hAnsi="Avenir Next LT Pro Light"/>
                <w:b/>
                <w:bCs/>
                <w:szCs w:val="24"/>
              </w:rPr>
              <w:t>over observation, scoring og handlingsalgoritme, suppleres med det sundhedsfaglige personales kliniske observationer (se-føl-lyt)</w:t>
            </w:r>
            <w:r w:rsidR="00675721" w:rsidRPr="00675721">
              <w:rPr>
                <w:rFonts w:ascii="Avenir Next LT Pro Light" w:hAnsi="Avenir Next LT Pro Light"/>
                <w:b/>
                <w:bCs/>
                <w:szCs w:val="24"/>
              </w:rPr>
              <w:t xml:space="preserve"> </w:t>
            </w:r>
            <w:r w:rsidR="00675721" w:rsidRPr="00254C3C">
              <w:rPr>
                <w:rFonts w:ascii="Avenir Next LT Pro Light" w:hAnsi="Avenir Next LT Pro Light"/>
                <w:b/>
                <w:bCs/>
                <w:szCs w:val="24"/>
              </w:rPr>
              <w:t xml:space="preserve">Undervisere </w:t>
            </w:r>
            <w:r w:rsidR="00675721">
              <w:rPr>
                <w:rFonts w:ascii="Avenir Next LT Pro Light" w:hAnsi="Avenir Next LT Pro Light"/>
                <w:b/>
                <w:bCs/>
                <w:szCs w:val="24"/>
              </w:rPr>
              <w:t xml:space="preserve">og studerende </w:t>
            </w:r>
            <w:r w:rsidR="00361D98">
              <w:rPr>
                <w:rFonts w:ascii="Avenir Next LT Pro Light" w:hAnsi="Avenir Next LT Pro Light"/>
                <w:b/>
                <w:bCs/>
                <w:szCs w:val="24"/>
              </w:rPr>
              <w:t xml:space="preserve">er inddraget i implementeringen og modtager undervisning. </w:t>
            </w:r>
          </w:p>
          <w:p w14:paraId="20FF6ECC" w14:textId="30B80825" w:rsidR="00EE6A0A" w:rsidRPr="00254C3C" w:rsidRDefault="005424C2" w:rsidP="00DF270B">
            <w:pPr>
              <w:spacing w:after="160" w:line="259" w:lineRule="auto"/>
              <w:rPr>
                <w:rFonts w:ascii="Avenir Next LT Pro Light" w:hAnsi="Avenir Next LT Pro Light"/>
                <w:b/>
                <w:bCs/>
                <w:szCs w:val="24"/>
              </w:rPr>
            </w:pPr>
            <w:r w:rsidRPr="00675721">
              <w:rPr>
                <w:rFonts w:ascii="Avenir Next LT Pro Light" w:hAnsi="Avenir Next LT Pro Light"/>
                <w:b/>
                <w:bCs/>
                <w:szCs w:val="24"/>
              </w:rPr>
              <w:lastRenderedPageBreak/>
              <w:t xml:space="preserve"> </w:t>
            </w:r>
            <w:r w:rsidRPr="00675721">
              <w:rPr>
                <w:rFonts w:ascii="Avenir Next LT Pro Light" w:hAnsi="Avenir Next LT Pro Light"/>
                <w:b/>
                <w:bCs/>
                <w:szCs w:val="24"/>
              </w:rPr>
              <w:br/>
            </w:r>
            <w:r w:rsidRPr="00254C3C">
              <w:rPr>
                <w:rFonts w:ascii="Avenir Next LT Pro Light" w:hAnsi="Avenir Next LT Pro Light"/>
                <w:b/>
                <w:bCs/>
                <w:szCs w:val="24"/>
              </w:rPr>
              <w:t>Pia efterspurgte den tværsek</w:t>
            </w:r>
            <w:r w:rsidR="00675721">
              <w:rPr>
                <w:rFonts w:ascii="Avenir Next LT Pro Light" w:hAnsi="Avenir Next LT Pro Light"/>
                <w:b/>
                <w:bCs/>
                <w:szCs w:val="24"/>
              </w:rPr>
              <w:t>torielle</w:t>
            </w:r>
            <w:r w:rsidRPr="00254C3C">
              <w:rPr>
                <w:rFonts w:ascii="Avenir Next LT Pro Light" w:hAnsi="Avenir Next LT Pro Light"/>
                <w:b/>
                <w:bCs/>
                <w:szCs w:val="24"/>
              </w:rPr>
              <w:t xml:space="preserve"> strategi</w:t>
            </w:r>
            <w:r w:rsidR="00254C3C">
              <w:rPr>
                <w:rFonts w:ascii="Avenir Next LT Pro Light" w:hAnsi="Avenir Next LT Pro Light"/>
                <w:b/>
                <w:bCs/>
                <w:szCs w:val="24"/>
              </w:rPr>
              <w:t xml:space="preserve"> for sygepleje, hvor Bhsund har været bidraget i udarbejdelsesprocessen</w:t>
            </w:r>
            <w:r w:rsidRPr="00254C3C">
              <w:rPr>
                <w:rFonts w:ascii="Avenir Next LT Pro Light" w:hAnsi="Avenir Next LT Pro Light"/>
                <w:b/>
                <w:bCs/>
                <w:szCs w:val="24"/>
              </w:rPr>
              <w:t xml:space="preserve">. </w:t>
            </w:r>
            <w:r w:rsidR="00675721">
              <w:rPr>
                <w:rFonts w:ascii="Avenir Next LT Pro Light" w:hAnsi="Avenir Next LT Pro Light"/>
                <w:b/>
                <w:bCs/>
                <w:szCs w:val="24"/>
              </w:rPr>
              <w:t xml:space="preserve">Det har ikke været muligt at prioritere det videre arbejde med strategien, pga. andre opgaver. </w:t>
            </w:r>
            <w:r w:rsidRPr="00254C3C">
              <w:rPr>
                <w:rFonts w:ascii="Avenir Next LT Pro Light" w:hAnsi="Avenir Next LT Pro Light"/>
                <w:b/>
                <w:bCs/>
                <w:szCs w:val="24"/>
              </w:rPr>
              <w:br/>
            </w:r>
          </w:p>
          <w:p w14:paraId="323F63E9" w14:textId="5A2EECD9" w:rsidR="00DF270B" w:rsidRPr="00254C3C" w:rsidRDefault="00ED7437" w:rsidP="00DF270B">
            <w:pPr>
              <w:spacing w:after="160" w:line="259" w:lineRule="auto"/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 xml:space="preserve">Der dykkes ned i ekstern prøve på 2. semester med oplæg ved semesteransvarlig på 2. semester / Lotte Myler </w:t>
            </w:r>
            <w:r w:rsidR="00DF270B" w:rsidRPr="008A7124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 xml:space="preserve"> </w:t>
            </w:r>
            <w:r w:rsidR="005424C2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br/>
            </w:r>
            <w:r w:rsidR="005424C2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br/>
            </w:r>
            <w:r w:rsidR="005424C2" w:rsidRPr="00254C3C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Lotte Myler er med i et tværgående fagligt team sammen med KP/Diakonissen ift. prøveformer</w:t>
            </w:r>
            <w:r w:rsidR="005424C2" w:rsidRPr="00254C3C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br/>
              <w:t xml:space="preserve">Lotte informerede om de forslag de har lavet ift. 2. semesterprøve. Drøftelse omkring brug af AI og det at kunne fremstille skriftlige produkter. </w:t>
            </w:r>
            <w:r w:rsidR="00361D98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Uddannelsesudvalget udtaler </w:t>
            </w:r>
            <w:r w:rsidR="006B291D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at </w:t>
            </w:r>
            <w:r w:rsidR="006B291D" w:rsidRPr="00254C3C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AI</w:t>
            </w:r>
            <w:r w:rsidR="004F0232" w:rsidRPr="00254C3C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 </w:t>
            </w:r>
            <w:r w:rsidR="00361D98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er en aktør i uddannelsen, både undervisning, vejledning og </w:t>
            </w:r>
            <w:r w:rsidR="006B291D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afprøvning, </w:t>
            </w:r>
            <w:r w:rsidR="006B291D" w:rsidRPr="00254C3C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kunsten</w:t>
            </w:r>
            <w:r w:rsidR="00361D98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 er at</w:t>
            </w:r>
            <w:r w:rsidR="004F0232" w:rsidRPr="00254C3C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 lære at bruge de</w:t>
            </w:r>
            <w:r w:rsidR="00361D98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t konstruktivt, så det fremmer læring. </w:t>
            </w:r>
          </w:p>
          <w:bookmarkEnd w:id="0"/>
          <w:p w14:paraId="55D2BD91" w14:textId="44E89F89" w:rsidR="00666A8E" w:rsidRPr="008A7124" w:rsidRDefault="00666A8E" w:rsidP="0046122C">
            <w:pPr>
              <w:spacing w:after="160" w:line="259" w:lineRule="auto"/>
              <w:rPr>
                <w:rFonts w:ascii="Avenir Next LT Pro" w:hAnsi="Avenir Next LT Pro"/>
                <w:b/>
                <w:bCs/>
                <w:szCs w:val="24"/>
              </w:rPr>
            </w:pPr>
          </w:p>
        </w:tc>
        <w:tc>
          <w:tcPr>
            <w:tcW w:w="2545" w:type="dxa"/>
          </w:tcPr>
          <w:p w14:paraId="42601995" w14:textId="77777777" w:rsidR="005424C2" w:rsidRDefault="005424C2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  <w:p w14:paraId="65931826" w14:textId="77777777" w:rsidR="005424C2" w:rsidRDefault="005424C2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  <w:p w14:paraId="73EA94E7" w14:textId="77777777" w:rsidR="005424C2" w:rsidRDefault="005424C2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  <w:p w14:paraId="28F9AB65" w14:textId="77777777" w:rsidR="005424C2" w:rsidRDefault="005424C2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  <w:p w14:paraId="2AB5DEBC" w14:textId="77777777" w:rsidR="005424C2" w:rsidRDefault="005424C2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  <w:p w14:paraId="7BEE1628" w14:textId="77777777" w:rsidR="005424C2" w:rsidRDefault="005424C2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  <w:p w14:paraId="3F21BEF1" w14:textId="77777777" w:rsidR="005424C2" w:rsidRDefault="005424C2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  <w:p w14:paraId="7B4E4E46" w14:textId="77777777" w:rsidR="005424C2" w:rsidRDefault="005424C2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  <w:p w14:paraId="4329EA21" w14:textId="77777777" w:rsidR="005424C2" w:rsidRDefault="005424C2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  <w:p w14:paraId="5A615950" w14:textId="77777777" w:rsidR="005424C2" w:rsidRDefault="005424C2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  <w:p w14:paraId="617013D1" w14:textId="77777777" w:rsidR="005424C2" w:rsidRDefault="005424C2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  <w:p w14:paraId="78F06915" w14:textId="77777777" w:rsidR="005424C2" w:rsidRDefault="005424C2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  <w:p w14:paraId="64F9BE15" w14:textId="77777777" w:rsidR="00361D98" w:rsidRDefault="00361D98" w:rsidP="00D36F13">
            <w:pPr>
              <w:spacing w:after="120"/>
              <w:ind w:left="-1527" w:firstLine="1527"/>
            </w:pPr>
          </w:p>
          <w:p w14:paraId="3C4CB0F2" w14:textId="77777777" w:rsidR="00361D98" w:rsidRDefault="00361D98" w:rsidP="00D36F13">
            <w:pPr>
              <w:spacing w:after="120"/>
              <w:ind w:left="-1527" w:firstLine="1527"/>
            </w:pPr>
          </w:p>
          <w:p w14:paraId="0C055BD5" w14:textId="77777777" w:rsidR="00361D98" w:rsidRDefault="00361D98" w:rsidP="00D36F13">
            <w:pPr>
              <w:spacing w:after="120"/>
              <w:ind w:left="-1527" w:firstLine="1527"/>
            </w:pPr>
          </w:p>
          <w:p w14:paraId="10BF35BA" w14:textId="652D0AD4" w:rsidR="002D2B5B" w:rsidRPr="007B5A09" w:rsidRDefault="005424C2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  <w:hyperlink r:id="rId13" w:history="1">
              <w:r w:rsidRPr="005424C2">
                <w:rPr>
                  <w:rStyle w:val="Hyperlink"/>
                  <w:rFonts w:ascii="Avenir Next LT Pro Light" w:hAnsi="Avenir Next LT Pro Light"/>
                  <w:szCs w:val="24"/>
                </w:rPr>
                <w:t>Formidling vedr. prøveformer 2025.pdf</w:t>
              </w:r>
            </w:hyperlink>
          </w:p>
        </w:tc>
      </w:tr>
      <w:tr w:rsidR="00D36F13" w:rsidRPr="007B5A09" w14:paraId="26D8D308" w14:textId="77777777" w:rsidTr="008A7124">
        <w:trPr>
          <w:trHeight w:val="896"/>
        </w:trPr>
        <w:tc>
          <w:tcPr>
            <w:tcW w:w="3602" w:type="dxa"/>
          </w:tcPr>
          <w:p w14:paraId="3DC04B4D" w14:textId="6C2CAF68" w:rsidR="00D36F13" w:rsidRPr="007B5A09" w:rsidRDefault="009E4542" w:rsidP="00405F6D">
            <w:pPr>
              <w:rPr>
                <w:rFonts w:ascii="Avenir Next LT Pro Light" w:hAnsi="Avenir Next LT Pro Light"/>
                <w:b/>
                <w:bCs/>
                <w:color w:val="000000"/>
              </w:rPr>
            </w:pPr>
            <w:r>
              <w:rPr>
                <w:rFonts w:ascii="Avenir Next LT Pro Light" w:hAnsi="Avenir Next LT Pro Light"/>
                <w:b/>
                <w:bCs/>
                <w:color w:val="000000"/>
              </w:rPr>
              <w:lastRenderedPageBreak/>
              <w:t xml:space="preserve">Årlig skriftlig orientering </w:t>
            </w:r>
          </w:p>
        </w:tc>
        <w:tc>
          <w:tcPr>
            <w:tcW w:w="829" w:type="dxa"/>
          </w:tcPr>
          <w:p w14:paraId="15159A6C" w14:textId="4AF52CA1" w:rsidR="00D36F13" w:rsidRPr="007B5A09" w:rsidRDefault="009D6B4A" w:rsidP="00405F6D">
            <w:pPr>
              <w:rPr>
                <w:rFonts w:ascii="Avenir Next LT Pro Light" w:hAnsi="Avenir Next LT Pro Light"/>
                <w:szCs w:val="24"/>
              </w:rPr>
            </w:pPr>
            <w:r>
              <w:rPr>
                <w:rFonts w:ascii="Avenir Next LT Pro Light" w:hAnsi="Avenir Next LT Pro Light"/>
                <w:szCs w:val="24"/>
              </w:rPr>
              <w:t>14.35</w:t>
            </w:r>
          </w:p>
        </w:tc>
        <w:tc>
          <w:tcPr>
            <w:tcW w:w="7478" w:type="dxa"/>
          </w:tcPr>
          <w:p w14:paraId="78D1E5B7" w14:textId="60692091" w:rsidR="009B29F9" w:rsidRPr="008A7124" w:rsidRDefault="009E4542" w:rsidP="00DF270B">
            <w:pPr>
              <w:spacing w:after="160" w:line="259" w:lineRule="auto"/>
              <w:rPr>
                <w:rFonts w:ascii="Avenir Next LT Pro" w:hAnsi="Avenir Next LT Pro"/>
                <w:szCs w:val="24"/>
              </w:rPr>
            </w:pPr>
            <w:r>
              <w:rPr>
                <w:rFonts w:ascii="Avenir Next LT Pro" w:hAnsi="Avenir Next LT Pro"/>
                <w:szCs w:val="24"/>
              </w:rPr>
              <w:t xml:space="preserve">Drøftelse og beslutning af den årlige skriftlige orientering fra uddannelsesudvalget. </w:t>
            </w:r>
            <w:r w:rsidR="002F1E6C">
              <w:rPr>
                <w:rFonts w:ascii="Avenir Next LT Pro" w:hAnsi="Avenir Next LT Pro"/>
                <w:szCs w:val="24"/>
              </w:rPr>
              <w:br/>
            </w:r>
            <w:r w:rsidR="002F1E6C"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Bonnie orienterede om den årlige skriftlige orientering der indsendes til KP. Indsatsområder er godkendt i bestyrelsen</w:t>
            </w:r>
            <w:r w:rsidR="002F1E6C" w:rsidRPr="002F1E6C">
              <w:rPr>
                <w:rFonts w:ascii="Avenir Next LT Pro" w:hAnsi="Avenir Next LT Pro"/>
                <w:b/>
                <w:bCs/>
                <w:szCs w:val="24"/>
              </w:rPr>
              <w:t>.</w:t>
            </w:r>
            <w:r w:rsidR="002F1E6C" w:rsidRPr="002F1E6C">
              <w:rPr>
                <w:rFonts w:ascii="Avenir Next LT Pro" w:hAnsi="Avenir Next LT Pro"/>
                <w:b/>
                <w:bCs/>
                <w:szCs w:val="24"/>
              </w:rPr>
              <w:br/>
            </w:r>
            <w:r w:rsidR="002F1E6C">
              <w:rPr>
                <w:rFonts w:ascii="Avenir Next LT Pro" w:hAnsi="Avenir Next LT Pro"/>
                <w:szCs w:val="24"/>
              </w:rPr>
              <w:br/>
            </w:r>
          </w:p>
        </w:tc>
        <w:bookmarkStart w:id="1" w:name="_MON_1824887902"/>
        <w:bookmarkEnd w:id="1"/>
        <w:tc>
          <w:tcPr>
            <w:tcW w:w="2545" w:type="dxa"/>
          </w:tcPr>
          <w:p w14:paraId="52B8CD34" w14:textId="734C6375" w:rsidR="00D36F13" w:rsidRPr="007B5A09" w:rsidRDefault="004255F8" w:rsidP="00D36F13">
            <w:pPr>
              <w:spacing w:after="120"/>
              <w:ind w:left="-1527" w:firstLine="1527"/>
              <w:rPr>
                <w:rFonts w:ascii="Avenir Next LT Pro Light" w:hAnsi="Avenir Next LT Pro Light"/>
              </w:rPr>
            </w:pPr>
            <w:r>
              <w:object w:dxaOrig="1290" w:dyaOrig="841" w14:anchorId="0EBEC5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2pt" o:ole="">
                  <v:imagedata r:id="rId14" o:title=""/>
                </v:shape>
                <o:OLEObject Type="Embed" ProgID="Word.Document.12" ShapeID="_x0000_i1025" DrawAspect="Icon" ObjectID="_1830671289" r:id="rId15">
                  <o:FieldCodes>\s</o:FieldCodes>
                </o:OLEObject>
              </w:object>
            </w:r>
          </w:p>
          <w:p w14:paraId="27669E6F" w14:textId="185B3079" w:rsidR="00DD130F" w:rsidRPr="007B5A09" w:rsidRDefault="00DD130F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</w:tc>
      </w:tr>
      <w:tr w:rsidR="00D36F13" w:rsidRPr="007B5A09" w14:paraId="484D12C2" w14:textId="77777777" w:rsidTr="008A7124">
        <w:trPr>
          <w:trHeight w:val="896"/>
        </w:trPr>
        <w:tc>
          <w:tcPr>
            <w:tcW w:w="3602" w:type="dxa"/>
          </w:tcPr>
          <w:p w14:paraId="5C176E40" w14:textId="705B9156" w:rsidR="00D36F13" w:rsidRPr="007B5A09" w:rsidRDefault="0046122C" w:rsidP="00405F6D">
            <w:pPr>
              <w:rPr>
                <w:rFonts w:ascii="Avenir Next LT Pro Light" w:hAnsi="Avenir Next LT Pro Light"/>
                <w:b/>
                <w:bCs/>
                <w:color w:val="000000"/>
              </w:rPr>
            </w:pPr>
            <w:r>
              <w:rPr>
                <w:rFonts w:ascii="Avenir Next LT Pro Light" w:hAnsi="Avenir Next LT Pro Light"/>
                <w:b/>
                <w:bCs/>
                <w:color w:val="000000"/>
              </w:rPr>
              <w:t xml:space="preserve">Årshjul 2026 </w:t>
            </w:r>
          </w:p>
        </w:tc>
        <w:tc>
          <w:tcPr>
            <w:tcW w:w="829" w:type="dxa"/>
          </w:tcPr>
          <w:p w14:paraId="09ED6B5D" w14:textId="24A585EE" w:rsidR="00D36F13" w:rsidRPr="007B5A09" w:rsidRDefault="009D6B4A" w:rsidP="00405F6D">
            <w:pPr>
              <w:rPr>
                <w:rFonts w:ascii="Avenir Next LT Pro Light" w:hAnsi="Avenir Next LT Pro Light"/>
                <w:szCs w:val="24"/>
              </w:rPr>
            </w:pPr>
            <w:r>
              <w:rPr>
                <w:rFonts w:ascii="Avenir Next LT Pro Light" w:hAnsi="Avenir Next LT Pro Light"/>
                <w:szCs w:val="24"/>
              </w:rPr>
              <w:t>14.40</w:t>
            </w:r>
          </w:p>
        </w:tc>
        <w:tc>
          <w:tcPr>
            <w:tcW w:w="7478" w:type="dxa"/>
          </w:tcPr>
          <w:p w14:paraId="09BAE723" w14:textId="6601922F" w:rsidR="008A7124" w:rsidRPr="008A7124" w:rsidRDefault="008A7124" w:rsidP="008A7124">
            <w:pPr>
              <w:spacing w:after="160" w:line="259" w:lineRule="auto"/>
              <w:rPr>
                <w:rFonts w:ascii="Avenir Next LT Pro" w:eastAsiaTheme="minorHAnsi" w:hAnsi="Avenir Next LT Pro" w:cstheme="minorBidi"/>
                <w:szCs w:val="24"/>
                <w:lang w:eastAsia="en-US"/>
              </w:rPr>
            </w:pPr>
            <w:r w:rsidRPr="008A7124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>Drøftelse og beslutning om års</w:t>
            </w:r>
            <w:r w:rsidR="0046122C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>hjul</w:t>
            </w:r>
            <w:r w:rsidRPr="008A7124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 xml:space="preserve"> for 2026</w:t>
            </w:r>
            <w:r w:rsidR="002F1E6C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br/>
            </w:r>
            <w:r w:rsidR="002F1E6C"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Godkendt.</w:t>
            </w:r>
          </w:p>
          <w:p w14:paraId="743C87A7" w14:textId="7D5F5C5B" w:rsidR="009B29F9" w:rsidRPr="008A7124" w:rsidRDefault="009B29F9" w:rsidP="001E4E57">
            <w:pPr>
              <w:spacing w:after="120"/>
              <w:rPr>
                <w:rFonts w:ascii="Avenir Next LT Pro" w:hAnsi="Avenir Next LT Pro"/>
                <w:b/>
                <w:bCs/>
                <w:szCs w:val="24"/>
              </w:rPr>
            </w:pPr>
          </w:p>
        </w:tc>
        <w:bookmarkStart w:id="2" w:name="_MON_1826363950"/>
        <w:bookmarkEnd w:id="2"/>
        <w:tc>
          <w:tcPr>
            <w:tcW w:w="2545" w:type="dxa"/>
          </w:tcPr>
          <w:p w14:paraId="512D0CB3" w14:textId="5E05AE40" w:rsidR="00B5390A" w:rsidRPr="007B5A09" w:rsidRDefault="00B94063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  <w:r>
              <w:object w:dxaOrig="1526" w:dyaOrig="992" w14:anchorId="0A90547B">
                <v:shape id="_x0000_i1026" type="#_x0000_t75" style="width:76.5pt;height:49.5pt" o:ole="">
                  <v:imagedata r:id="rId16" o:title=""/>
                </v:shape>
                <o:OLEObject Type="Embed" ProgID="Word.Document.12" ShapeID="_x0000_i1026" DrawAspect="Icon" ObjectID="_1830671290" r:id="rId17">
                  <o:FieldCodes>\s</o:FieldCodes>
                </o:OLEObject>
              </w:object>
            </w:r>
          </w:p>
        </w:tc>
      </w:tr>
      <w:tr w:rsidR="00D36F13" w:rsidRPr="007B5A09" w14:paraId="7CDF88CB" w14:textId="152B8FB4" w:rsidTr="008A7124">
        <w:trPr>
          <w:trHeight w:val="896"/>
        </w:trPr>
        <w:tc>
          <w:tcPr>
            <w:tcW w:w="3602" w:type="dxa"/>
          </w:tcPr>
          <w:p w14:paraId="7FC0BB80" w14:textId="2843694C" w:rsidR="00D36F13" w:rsidRPr="007B5A09" w:rsidRDefault="0075015A" w:rsidP="00405F6D">
            <w:pPr>
              <w:rPr>
                <w:rFonts w:ascii="Avenir Next LT Pro Light" w:hAnsi="Avenir Next LT Pro Light"/>
                <w:b/>
                <w:bCs/>
                <w:color w:val="000000"/>
              </w:rPr>
            </w:pPr>
            <w:r>
              <w:rPr>
                <w:rFonts w:ascii="Avenir Next LT Pro Light" w:hAnsi="Avenir Next LT Pro Light"/>
                <w:b/>
                <w:bCs/>
                <w:color w:val="000000"/>
              </w:rPr>
              <w:t xml:space="preserve">Tema til formandens møde med bestyrelsen </w:t>
            </w:r>
          </w:p>
        </w:tc>
        <w:tc>
          <w:tcPr>
            <w:tcW w:w="829" w:type="dxa"/>
          </w:tcPr>
          <w:p w14:paraId="1FE612D7" w14:textId="1208F654" w:rsidR="00D36F13" w:rsidRPr="007B5A09" w:rsidRDefault="009D6B4A" w:rsidP="00405F6D">
            <w:pPr>
              <w:rPr>
                <w:rFonts w:ascii="Avenir Next LT Pro Light" w:hAnsi="Avenir Next LT Pro Light"/>
                <w:szCs w:val="24"/>
              </w:rPr>
            </w:pPr>
            <w:r>
              <w:rPr>
                <w:rFonts w:ascii="Avenir Next LT Pro Light" w:hAnsi="Avenir Next LT Pro Light"/>
                <w:szCs w:val="24"/>
              </w:rPr>
              <w:t>14.45</w:t>
            </w:r>
          </w:p>
        </w:tc>
        <w:tc>
          <w:tcPr>
            <w:tcW w:w="7478" w:type="dxa"/>
          </w:tcPr>
          <w:p w14:paraId="5577FFE8" w14:textId="408DBFA9" w:rsidR="008A7124" w:rsidRPr="002F1E6C" w:rsidRDefault="008A7124" w:rsidP="008A7124">
            <w:pPr>
              <w:spacing w:after="160" w:line="259" w:lineRule="auto"/>
              <w:rPr>
                <w:rFonts w:ascii="Avenir Next LT Pro" w:eastAsiaTheme="minorHAnsi" w:hAnsi="Avenir Next LT Pro" w:cstheme="minorBidi"/>
                <w:b/>
                <w:bCs/>
                <w:szCs w:val="24"/>
                <w:lang w:eastAsia="en-US"/>
              </w:rPr>
            </w:pPr>
            <w:r w:rsidRPr="008A7124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 xml:space="preserve">Drøftelse af tema til formandens møde med Bestyrelsen i </w:t>
            </w:r>
            <w:r w:rsidR="00840E7D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>juni</w:t>
            </w:r>
            <w:r w:rsidRPr="008A7124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 xml:space="preserve"> 2026</w:t>
            </w:r>
            <w:r w:rsidR="002F1E6C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br/>
            </w:r>
            <w:r w:rsidR="002F1E6C"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Tænk over emne til næste møde.</w:t>
            </w:r>
          </w:p>
          <w:p w14:paraId="77779068" w14:textId="4BA2839A" w:rsidR="002F1E6C" w:rsidRPr="00FD6DF7" w:rsidRDefault="002F1E6C" w:rsidP="008A7124">
            <w:pPr>
              <w:spacing w:after="160" w:line="259" w:lineRule="auto"/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</w:pP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lastRenderedPageBreak/>
              <w:t>Følgende blev nævnt:</w:t>
            </w:r>
          </w:p>
          <w:p w14:paraId="646503F2" w14:textId="6511284F" w:rsidR="002F1E6C" w:rsidRPr="00FD6DF7" w:rsidRDefault="002F1E6C" w:rsidP="008A7124">
            <w:pPr>
              <w:spacing w:after="160" w:line="259" w:lineRule="auto"/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</w:pP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Rekruttering og optag.</w:t>
            </w:r>
          </w:p>
          <w:p w14:paraId="648C8D9F" w14:textId="1FF40483" w:rsidR="002F1E6C" w:rsidRPr="00FD6DF7" w:rsidRDefault="002F1E6C" w:rsidP="008A7124">
            <w:pPr>
              <w:spacing w:after="160" w:line="259" w:lineRule="auto"/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</w:pP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Digitalisering/teknologi/AI – hvad betyder det for uddannelsen.</w:t>
            </w: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br/>
              <w:t>Hvordan arbejder man med AI, IT mv ude på arbejdspladserne.</w:t>
            </w: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br/>
              <w:t xml:space="preserve">Akutmodtagelsen bruger AI ift. røntgenbillede, </w:t>
            </w:r>
            <w:r w:rsidR="004D5CE2"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monitorering</w:t>
            </w: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 (kamera mv)</w:t>
            </w:r>
          </w:p>
          <w:p w14:paraId="586D86F7" w14:textId="16FD2CD1" w:rsidR="00D36F13" w:rsidRPr="008A7124" w:rsidRDefault="00D36F13" w:rsidP="007B5A09">
            <w:pPr>
              <w:spacing w:after="120"/>
              <w:rPr>
                <w:rFonts w:ascii="Avenir Next LT Pro" w:hAnsi="Avenir Next LT Pro"/>
                <w:szCs w:val="24"/>
              </w:rPr>
            </w:pPr>
          </w:p>
        </w:tc>
        <w:tc>
          <w:tcPr>
            <w:tcW w:w="2545" w:type="dxa"/>
          </w:tcPr>
          <w:p w14:paraId="4334B9CB" w14:textId="77777777" w:rsidR="00D36F13" w:rsidRPr="007B5A09" w:rsidRDefault="00D36F13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</w:tc>
      </w:tr>
      <w:tr w:rsidR="008A7124" w:rsidRPr="007B5A09" w14:paraId="0554B6EC" w14:textId="77777777" w:rsidTr="008A7124">
        <w:trPr>
          <w:trHeight w:val="896"/>
        </w:trPr>
        <w:tc>
          <w:tcPr>
            <w:tcW w:w="3602" w:type="dxa"/>
          </w:tcPr>
          <w:p w14:paraId="0D326DC5" w14:textId="77777777" w:rsidR="00B94063" w:rsidRPr="00780224" w:rsidRDefault="00B94063" w:rsidP="00B94063">
            <w:pPr>
              <w:spacing w:after="160" w:line="259" w:lineRule="auto"/>
              <w:rPr>
                <w:rFonts w:ascii="Avenir Next LT Pro" w:eastAsiaTheme="minorHAnsi" w:hAnsi="Avenir Next LT Pro" w:cstheme="minorBidi"/>
                <w:b/>
                <w:bCs/>
                <w:szCs w:val="24"/>
                <w:lang w:eastAsia="en-US"/>
              </w:rPr>
            </w:pPr>
            <w:r w:rsidRPr="00780224">
              <w:rPr>
                <w:rFonts w:ascii="Avenir Next LT Pro" w:eastAsiaTheme="minorHAnsi" w:hAnsi="Avenir Next LT Pro" w:cstheme="minorBidi"/>
                <w:b/>
                <w:bCs/>
                <w:szCs w:val="24"/>
                <w:lang w:eastAsia="en-US"/>
              </w:rPr>
              <w:t>Uddannelsesreform – status</w:t>
            </w:r>
          </w:p>
          <w:p w14:paraId="67375350" w14:textId="77777777" w:rsidR="008A7124" w:rsidRPr="007B5A09" w:rsidRDefault="008A7124" w:rsidP="00405F6D">
            <w:pPr>
              <w:rPr>
                <w:rFonts w:ascii="Avenir Next LT Pro Light" w:hAnsi="Avenir Next LT Pro Light"/>
                <w:b/>
                <w:bCs/>
                <w:color w:val="000000"/>
              </w:rPr>
            </w:pPr>
          </w:p>
        </w:tc>
        <w:tc>
          <w:tcPr>
            <w:tcW w:w="829" w:type="dxa"/>
          </w:tcPr>
          <w:p w14:paraId="508408EA" w14:textId="0541488D" w:rsidR="008A7124" w:rsidRPr="007B5A09" w:rsidRDefault="009D6B4A" w:rsidP="00405F6D">
            <w:pPr>
              <w:rPr>
                <w:rFonts w:ascii="Avenir Next LT Pro Light" w:hAnsi="Avenir Next LT Pro Light"/>
                <w:szCs w:val="24"/>
              </w:rPr>
            </w:pPr>
            <w:r>
              <w:rPr>
                <w:rFonts w:ascii="Avenir Next LT Pro Light" w:hAnsi="Avenir Next LT Pro Light"/>
                <w:szCs w:val="24"/>
              </w:rPr>
              <w:t>14.50</w:t>
            </w:r>
          </w:p>
        </w:tc>
        <w:tc>
          <w:tcPr>
            <w:tcW w:w="7478" w:type="dxa"/>
          </w:tcPr>
          <w:p w14:paraId="013C5A86" w14:textId="77777777" w:rsidR="00616C4D" w:rsidRDefault="00B94063" w:rsidP="00616C4D">
            <w:pPr>
              <w:spacing w:after="160" w:line="259" w:lineRule="auto"/>
              <w:rPr>
                <w:rFonts w:ascii="Avenir Next LT Pro" w:eastAsiaTheme="minorHAnsi" w:hAnsi="Avenir Next LT Pro" w:cstheme="minorBidi"/>
                <w:szCs w:val="24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>Gensidig videndeling i forhold til reformarbejdet der har betydning for syge</w:t>
            </w:r>
            <w:r w:rsidR="00616C4D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 xml:space="preserve">plejerskeuddannelsen. </w:t>
            </w:r>
          </w:p>
          <w:p w14:paraId="32297D55" w14:textId="0A789FF3" w:rsidR="00616C4D" w:rsidRDefault="00616C4D" w:rsidP="003838C8">
            <w:pPr>
              <w:spacing w:after="160" w:line="259" w:lineRule="auto"/>
              <w:rPr>
                <w:rFonts w:ascii="Avenir Next LT Pro" w:eastAsiaTheme="minorHAnsi" w:hAnsi="Avenir Next LT Pro" w:cstheme="minorBidi"/>
                <w:szCs w:val="24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 xml:space="preserve">- </w:t>
            </w:r>
            <w:r w:rsidR="003838C8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 xml:space="preserve">Uddannelses- og forskningsministeriet Implementering af bedre sundhedsfaglige professionsuddannelser, </w:t>
            </w:r>
            <w:r w:rsidR="003838C8" w:rsidRPr="003838C8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>Opgaveområde 3: Styrkede kompetencer</w:t>
            </w:r>
            <w:r w:rsidR="003838C8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 xml:space="preserve"> i forhold til d</w:t>
            </w:r>
            <w:r w:rsidR="003838C8" w:rsidRPr="003838C8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 xml:space="preserve">igitale kompetencer og teknologiforståelse skal styrkes. </w:t>
            </w:r>
            <w:r w:rsidR="003838C8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 xml:space="preserve">Drøftelse af Bhsunds digitaliseringsstrategi </w:t>
            </w:r>
          </w:p>
          <w:p w14:paraId="4FB18D69" w14:textId="1A28F2F1" w:rsidR="008E5050" w:rsidRPr="00FD6DF7" w:rsidRDefault="008E5050" w:rsidP="008E5050">
            <w:pPr>
              <w:spacing w:after="160" w:line="259" w:lineRule="auto"/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</w:pP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Præsentation af Digitaliseringsstrategi for Bornholms Sundheds- og Sygeplejeskole. Digitaliseringsstrategien har til formål at styrke Bornholms Sundheds- og Sygeplejeskoles (Bhsund’s) rolle som en fremtidssikret og attraktiv uddannelsesinstitution. </w:t>
            </w:r>
          </w:p>
          <w:p w14:paraId="698ADEB7" w14:textId="77777777" w:rsidR="008E5050" w:rsidRPr="00FD6DF7" w:rsidRDefault="008E5050" w:rsidP="008E5050">
            <w:pPr>
              <w:spacing w:after="160" w:line="259" w:lineRule="auto"/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</w:pP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Strategien er langsigtet, og bygger på eksisterende strategiske dokumenter og integrerer teknologi, digitalisering og kunstig intelligens (AI) som centrale komponenter i undervisning, ledelse og samarbejde.</w:t>
            </w:r>
          </w:p>
          <w:p w14:paraId="0DEA89DB" w14:textId="0C4F580E" w:rsidR="008E5050" w:rsidRPr="00FD6DF7" w:rsidRDefault="008E5050" w:rsidP="008E5050">
            <w:pPr>
              <w:spacing w:after="160" w:line="259" w:lineRule="auto"/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</w:pP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Visionen er at skabe en digital læringskultur, hvor teknologiforståelse og AI er en naturlig del af undervisningen og bidrager til: </w:t>
            </w: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br/>
              <w:t>- Faglig kvalitet og innovation</w:t>
            </w: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br/>
              <w:t>- Etisk og kritisk refleksion</w:t>
            </w: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br/>
            </w:r>
            <w:r>
              <w:rPr>
                <w:rFonts w:ascii="Avenir Next LT Pro" w:eastAsiaTheme="minorHAnsi" w:hAnsi="Avenir Next LT Pro" w:cstheme="minorBidi"/>
                <w:b/>
                <w:bCs/>
                <w:lang w:eastAsia="en-US"/>
              </w:rPr>
              <w:lastRenderedPageBreak/>
              <w:t xml:space="preserve">- </w:t>
            </w: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Relevans for praksis og aftagere</w:t>
            </w: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br/>
              <w:t>- Bæredygtighed og væredygtighed</w:t>
            </w:r>
          </w:p>
          <w:p w14:paraId="010E0F3A" w14:textId="53B49072" w:rsidR="008E5050" w:rsidRPr="00FD6DF7" w:rsidRDefault="004D5CE2" w:rsidP="008E5050">
            <w:pPr>
              <w:spacing w:after="160" w:line="259" w:lineRule="auto"/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</w:pP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Der er på tværs af skole og klinik på Bornholm planlagt </w:t>
            </w:r>
            <w:r w:rsidR="008E5050"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Fælles temadag </w:t>
            </w: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om </w:t>
            </w:r>
            <w:r w:rsidR="008E5050"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Teknologiforståelse den 24.3.26 for undervisere, vejledere og ledere</w:t>
            </w:r>
          </w:p>
          <w:p w14:paraId="1401A791" w14:textId="55C786BA" w:rsidR="002A10F6" w:rsidRPr="002A10F6" w:rsidRDefault="004D5CE2" w:rsidP="003838C8">
            <w:pPr>
              <w:spacing w:after="160" w:line="259" w:lineRule="auto"/>
              <w:rPr>
                <w:rFonts w:ascii="Avenir Next LT Pro" w:eastAsiaTheme="minorHAnsi" w:hAnsi="Avenir Next LT Pro" w:cstheme="minorBidi"/>
                <w:b/>
                <w:bCs/>
                <w:szCs w:val="24"/>
                <w:lang w:eastAsia="en-US"/>
              </w:rPr>
            </w:pP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Kort nyt: </w:t>
            </w: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br/>
            </w:r>
            <w:r w:rsidR="00361D98"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Uddannelses </w:t>
            </w:r>
            <w:r w:rsidR="002A10F6"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antal </w:t>
            </w:r>
            <w:r w:rsidR="00361D98"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ECTS-point reduceres </w:t>
            </w:r>
            <w:r w:rsidR="0087180E"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fra 210 til 195. </w:t>
            </w:r>
            <w:r w:rsidR="00361D98"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I den igangværende proces arbejdes der med at reducere Bachelorprojektet fra 20 ECTS til 15 ECTS. Desuden arbejdes der med at reducere i de sundhedsvidenskabelige fag, mens der samtidigt øges med 5 ECTS i de naturvidenskabelige fag.</w:t>
            </w:r>
            <w:r w:rsidR="00361D98">
              <w:rPr>
                <w:rFonts w:ascii="Avenir Next LT Pro" w:eastAsiaTheme="minorHAnsi" w:hAnsi="Avenir Next LT Pro" w:cstheme="minorBidi"/>
                <w:b/>
                <w:bCs/>
                <w:szCs w:val="24"/>
                <w:lang w:eastAsia="en-US"/>
              </w:rPr>
              <w:t xml:space="preserve"> </w:t>
            </w:r>
            <w:r w:rsidR="0087180E">
              <w:rPr>
                <w:rFonts w:ascii="Avenir Next LT Pro" w:eastAsiaTheme="minorHAnsi" w:hAnsi="Avenir Next LT Pro" w:cstheme="minorBidi"/>
                <w:b/>
                <w:bCs/>
                <w:szCs w:val="24"/>
                <w:lang w:eastAsia="en-US"/>
              </w:rPr>
              <w:br/>
            </w:r>
          </w:p>
          <w:p w14:paraId="48FF2FFE" w14:textId="77777777" w:rsidR="00B94063" w:rsidRDefault="00616C4D" w:rsidP="00616C4D">
            <w:pPr>
              <w:spacing w:after="160" w:line="259" w:lineRule="auto"/>
              <w:ind w:left="130" w:hanging="130"/>
              <w:rPr>
                <w:rFonts w:ascii="Avenir Next LT Pro" w:eastAsiaTheme="minorHAnsi" w:hAnsi="Avenir Next LT Pro" w:cstheme="minorBidi"/>
                <w:szCs w:val="24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 xml:space="preserve">- </w:t>
            </w:r>
            <w:r w:rsidRPr="00616C4D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>O</w:t>
            </w:r>
            <w:r w:rsidR="00B94063" w:rsidRPr="00616C4D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>pfølgning fra sidste møde:</w:t>
            </w:r>
            <w:r w:rsidR="00B94063" w:rsidRPr="00616C4D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br/>
              <w:t xml:space="preserve">Bhsund vil indrette ”kontorfællesskab” i SIM-lokalet hvor man </w:t>
            </w:r>
            <w:r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 xml:space="preserve">  </w:t>
            </w:r>
            <w:r w:rsidR="00B94063" w:rsidRPr="00616C4D">
              <w:rPr>
                <w:rFonts w:ascii="Avenir Next LT Pro" w:eastAsiaTheme="minorHAnsi" w:hAnsi="Avenir Next LT Pro" w:cstheme="minorBidi"/>
                <w:szCs w:val="24"/>
                <w:lang w:eastAsia="en-US"/>
              </w:rPr>
              <w:t>kan lære om teknologi i praksis. Lave ”sandkasser” med CURA, SP anden it. Muligheder i forhold til adgang til sandkassemiljøer inden for dokumentationssystemerne.</w:t>
            </w:r>
          </w:p>
          <w:p w14:paraId="7456E593" w14:textId="58052EEC" w:rsidR="00010417" w:rsidRPr="004D5CE2" w:rsidRDefault="00010417" w:rsidP="00FD6DF7">
            <w:pPr>
              <w:spacing w:after="160" w:line="259" w:lineRule="auto"/>
              <w:rPr>
                <w:rFonts w:ascii="Avenir Next LT Pro" w:eastAsiaTheme="minorHAnsi" w:hAnsi="Avenir Next LT Pro" w:cstheme="minorBidi"/>
                <w:b/>
                <w:bCs/>
                <w:szCs w:val="24"/>
                <w:lang w:eastAsia="en-US"/>
              </w:rPr>
            </w:pP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ISP er et lukket system som Boh ejer og bruger. Kan Bhsund mon få adgang eller skal vi ”flytte” os til Boh? Der følges op på dette.</w:t>
            </w:r>
          </w:p>
        </w:tc>
        <w:tc>
          <w:tcPr>
            <w:tcW w:w="2545" w:type="dxa"/>
          </w:tcPr>
          <w:p w14:paraId="44B2402C" w14:textId="77777777" w:rsidR="008A7124" w:rsidRPr="007B5A09" w:rsidRDefault="008A7124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</w:tc>
      </w:tr>
      <w:tr w:rsidR="008A7124" w:rsidRPr="007B5A09" w14:paraId="04A25125" w14:textId="77777777" w:rsidTr="008A7124">
        <w:trPr>
          <w:trHeight w:val="896"/>
        </w:trPr>
        <w:tc>
          <w:tcPr>
            <w:tcW w:w="3602" w:type="dxa"/>
          </w:tcPr>
          <w:p w14:paraId="2F841F93" w14:textId="3C789FF1" w:rsidR="008A7124" w:rsidRPr="007B5A09" w:rsidRDefault="00B94063" w:rsidP="00405F6D">
            <w:pPr>
              <w:rPr>
                <w:rFonts w:ascii="Avenir Next LT Pro Light" w:hAnsi="Avenir Next LT Pro Light"/>
                <w:b/>
                <w:bCs/>
                <w:color w:val="000000"/>
              </w:rPr>
            </w:pPr>
            <w:r>
              <w:rPr>
                <w:rFonts w:ascii="Avenir Next LT Pro Light" w:hAnsi="Avenir Next LT Pro Light"/>
                <w:b/>
                <w:bCs/>
                <w:color w:val="000000"/>
              </w:rPr>
              <w:t>UddannelsesØ Bornholm</w:t>
            </w:r>
            <w:r w:rsidR="00840E7D">
              <w:rPr>
                <w:rFonts w:ascii="Avenir Next LT Pro Light" w:hAnsi="Avenir Next LT Pro Light"/>
                <w:b/>
                <w:bCs/>
                <w:color w:val="000000"/>
              </w:rPr>
              <w:t>/</w:t>
            </w:r>
            <w:r w:rsidR="00DF270B">
              <w:rPr>
                <w:rFonts w:ascii="Avenir Next LT Pro Light" w:hAnsi="Avenir Next LT Pro Light"/>
                <w:b/>
                <w:bCs/>
                <w:color w:val="000000"/>
              </w:rPr>
              <w:t xml:space="preserve"> Pia Palnæs Hansen </w:t>
            </w:r>
            <w:r w:rsidR="00840E7D">
              <w:rPr>
                <w:rFonts w:ascii="Avenir Next LT Pro Light" w:hAnsi="Avenir Next LT Pro Light"/>
                <w:b/>
                <w:bCs/>
                <w:color w:val="000000"/>
              </w:rPr>
              <w:t>og Bonnie</w:t>
            </w:r>
            <w:r>
              <w:rPr>
                <w:rFonts w:ascii="Avenir Next LT Pro Light" w:hAnsi="Avenir Next LT Pro Light"/>
                <w:b/>
                <w:bCs/>
                <w:color w:val="000000"/>
              </w:rPr>
              <w:t xml:space="preserve"> </w:t>
            </w:r>
            <w:r w:rsidR="00840E7D">
              <w:rPr>
                <w:rFonts w:ascii="Avenir Next LT Pro Light" w:hAnsi="Avenir Next LT Pro Light"/>
                <w:b/>
                <w:bCs/>
                <w:color w:val="000000"/>
              </w:rPr>
              <w:t>Gudbergsen</w:t>
            </w:r>
          </w:p>
        </w:tc>
        <w:tc>
          <w:tcPr>
            <w:tcW w:w="829" w:type="dxa"/>
          </w:tcPr>
          <w:p w14:paraId="7ABC1E8B" w14:textId="73204EA0" w:rsidR="008A7124" w:rsidRPr="007B5A09" w:rsidRDefault="009D6B4A" w:rsidP="00405F6D">
            <w:pPr>
              <w:rPr>
                <w:rFonts w:ascii="Avenir Next LT Pro Light" w:hAnsi="Avenir Next LT Pro Light"/>
                <w:szCs w:val="24"/>
              </w:rPr>
            </w:pPr>
            <w:r>
              <w:rPr>
                <w:rFonts w:ascii="Avenir Next LT Pro Light" w:hAnsi="Avenir Next LT Pro Light"/>
                <w:szCs w:val="24"/>
              </w:rPr>
              <w:t>15.05</w:t>
            </w:r>
          </w:p>
        </w:tc>
        <w:tc>
          <w:tcPr>
            <w:tcW w:w="7478" w:type="dxa"/>
          </w:tcPr>
          <w:p w14:paraId="0CE8BC0D" w14:textId="45FCC511" w:rsidR="00DF270B" w:rsidRDefault="00B94063" w:rsidP="00DF270B">
            <w:pPr>
              <w:spacing w:after="160" w:line="259" w:lineRule="auto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Nye initiativer og status i forhold til igangsatte initiativer</w:t>
            </w:r>
            <w:r w:rsidR="00DF270B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,</w:t>
            </w: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 xml:space="preserve"> </w:t>
            </w:r>
            <w:r w:rsidR="00DF270B" w:rsidRPr="00DF270B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 xml:space="preserve">med efterfølgende mulighed for input </w:t>
            </w:r>
          </w:p>
          <w:p w14:paraId="0637DDB1" w14:textId="77777777" w:rsidR="0087180E" w:rsidRDefault="0087180E" w:rsidP="00DF270B">
            <w:pPr>
              <w:spacing w:after="160" w:line="259" w:lineRule="auto"/>
              <w:rPr>
                <w:rFonts w:ascii="Avenir Next LT Pro" w:eastAsiaTheme="minorHAnsi" w:hAnsi="Avenir Next LT Pro" w:cstheme="minorBidi"/>
                <w:b/>
                <w:bCs/>
                <w:sz w:val="22"/>
                <w:szCs w:val="22"/>
                <w:lang w:eastAsia="en-US"/>
              </w:rPr>
            </w:pPr>
          </w:p>
          <w:p w14:paraId="50360353" w14:textId="74D890C7" w:rsidR="0087180E" w:rsidRPr="00FD6DF7" w:rsidRDefault="0087180E" w:rsidP="00DF270B">
            <w:pPr>
              <w:spacing w:after="160" w:line="259" w:lineRule="auto"/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</w:pP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Sygeplejerskeuddannelsen (Lotte Myler) har afholdt ”Åbne værksteder”, hvor der var 6-9 besøgende</w:t>
            </w:r>
            <w:r w:rsidR="002606E1"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. Der afholdes arrangementer igen i januar og to yderligere i løbet af foråret.</w:t>
            </w:r>
          </w:p>
          <w:p w14:paraId="575CF1D5" w14:textId="7BC32B27" w:rsidR="002606E1" w:rsidRPr="00FD6DF7" w:rsidRDefault="002606E1" w:rsidP="00DF270B">
            <w:pPr>
              <w:spacing w:after="160" w:line="259" w:lineRule="auto"/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</w:pP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”Elsk Bornholm” har indrettet hyggehjørne med sofaer, spil, og tv nede på St. Torv ud mod atriumgården. Der arbejdes videre med tagterrassen og atriumgården. </w:t>
            </w:r>
          </w:p>
          <w:p w14:paraId="1DECBA07" w14:textId="72D660D3" w:rsidR="008A7124" w:rsidRPr="008A7124" w:rsidRDefault="002606E1" w:rsidP="004D5CE2">
            <w:pPr>
              <w:spacing w:after="160" w:line="259" w:lineRule="auto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lastRenderedPageBreak/>
              <w:t xml:space="preserve">Pia og Bonnie har været på studietur til Nykøbing Falster hvor de fik god inspiration. Blandt andet </w:t>
            </w:r>
            <w:r w:rsidR="004D5CE2"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i forhold til styrkelse af læringsmiljøet i fællesarealerne, med interaktive modeller og læringsstationer.</w:t>
            </w:r>
            <w:r w:rsidR="004D5CE2">
              <w:rPr>
                <w:rFonts w:ascii="Avenir Next LT Pro" w:eastAsiaTheme="minorHAnsi" w:hAnsi="Avenir Next LT Pro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45" w:type="dxa"/>
          </w:tcPr>
          <w:p w14:paraId="1DA95804" w14:textId="77777777" w:rsidR="008A7124" w:rsidRPr="007B5A09" w:rsidRDefault="008A7124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</w:tc>
      </w:tr>
      <w:tr w:rsidR="00282A40" w:rsidRPr="007B5A09" w14:paraId="101D4B65" w14:textId="77777777" w:rsidTr="008A7124">
        <w:trPr>
          <w:trHeight w:val="896"/>
        </w:trPr>
        <w:tc>
          <w:tcPr>
            <w:tcW w:w="3602" w:type="dxa"/>
          </w:tcPr>
          <w:p w14:paraId="4042A736" w14:textId="77777777" w:rsidR="00282A40" w:rsidRDefault="00282A40" w:rsidP="00405F6D">
            <w:pPr>
              <w:rPr>
                <w:rFonts w:ascii="Avenir Next LT Pro Light" w:hAnsi="Avenir Next LT Pro Light"/>
                <w:b/>
                <w:bCs/>
                <w:color w:val="000000"/>
              </w:rPr>
            </w:pPr>
            <w:r>
              <w:rPr>
                <w:rFonts w:ascii="Avenir Next LT Pro Light" w:hAnsi="Avenir Next LT Pro Light"/>
                <w:b/>
                <w:bCs/>
                <w:color w:val="000000"/>
              </w:rPr>
              <w:t xml:space="preserve">Forslag til </w:t>
            </w:r>
            <w:r w:rsidR="007132AD">
              <w:rPr>
                <w:rFonts w:ascii="Avenir Next LT Pro Light" w:hAnsi="Avenir Next LT Pro Light"/>
                <w:b/>
                <w:bCs/>
                <w:color w:val="000000"/>
              </w:rPr>
              <w:t>møde</w:t>
            </w:r>
            <w:r>
              <w:rPr>
                <w:rFonts w:ascii="Avenir Next LT Pro Light" w:hAnsi="Avenir Next LT Pro Light"/>
                <w:b/>
                <w:bCs/>
                <w:color w:val="000000"/>
              </w:rPr>
              <w:t>datoer i 2026</w:t>
            </w:r>
          </w:p>
          <w:p w14:paraId="2246EC5C" w14:textId="196625C3" w:rsidR="0046122C" w:rsidRPr="007B5A09" w:rsidRDefault="0046122C" w:rsidP="00405F6D">
            <w:pPr>
              <w:rPr>
                <w:rFonts w:ascii="Avenir Next LT Pro Light" w:hAnsi="Avenir Next LT Pro Light"/>
                <w:b/>
                <w:bCs/>
                <w:color w:val="000000"/>
              </w:rPr>
            </w:pPr>
            <w:r>
              <w:rPr>
                <w:rFonts w:ascii="Avenir Next LT Pro Light" w:hAnsi="Avenir Next LT Pro Light"/>
                <w:b/>
                <w:bCs/>
                <w:color w:val="000000"/>
              </w:rPr>
              <w:t xml:space="preserve">Kl. 14.00 til 15.30 </w:t>
            </w:r>
          </w:p>
        </w:tc>
        <w:tc>
          <w:tcPr>
            <w:tcW w:w="829" w:type="dxa"/>
          </w:tcPr>
          <w:p w14:paraId="15E64BDB" w14:textId="623053F0" w:rsidR="00282A40" w:rsidRPr="007B5A09" w:rsidRDefault="009D6B4A" w:rsidP="00405F6D">
            <w:pPr>
              <w:rPr>
                <w:rFonts w:ascii="Avenir Next LT Pro Light" w:hAnsi="Avenir Next LT Pro Light"/>
                <w:szCs w:val="24"/>
              </w:rPr>
            </w:pPr>
            <w:r>
              <w:rPr>
                <w:rFonts w:ascii="Avenir Next LT Pro Light" w:hAnsi="Avenir Next LT Pro Light"/>
                <w:szCs w:val="24"/>
              </w:rPr>
              <w:t>15.15</w:t>
            </w:r>
          </w:p>
        </w:tc>
        <w:tc>
          <w:tcPr>
            <w:tcW w:w="7478" w:type="dxa"/>
          </w:tcPr>
          <w:p w14:paraId="2B5CB0C3" w14:textId="13A1A4D4" w:rsidR="00282A40" w:rsidRDefault="0046122C" w:rsidP="008A7124">
            <w:pPr>
              <w:spacing w:after="160" w:line="259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Forslag til datoer:</w:t>
            </w:r>
          </w:p>
          <w:p w14:paraId="008B21E6" w14:textId="77777777" w:rsidR="0046122C" w:rsidRDefault="0046122C" w:rsidP="0046122C">
            <w:pPr>
              <w:spacing w:after="160" w:line="259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23.02.26</w:t>
            </w:r>
            <w:r>
              <w:rPr>
                <w:rFonts w:ascii="Avenir Next LT Pro" w:hAnsi="Avenir Next LT Pro"/>
              </w:rPr>
              <w:br/>
              <w:t>28.05.26</w:t>
            </w:r>
            <w:r>
              <w:rPr>
                <w:rFonts w:ascii="Avenir Next LT Pro" w:hAnsi="Avenir Next LT Pro"/>
              </w:rPr>
              <w:br/>
              <w:t>28.09.26</w:t>
            </w:r>
            <w:r>
              <w:rPr>
                <w:rFonts w:ascii="Avenir Next LT Pro" w:hAnsi="Avenir Next LT Pro"/>
              </w:rPr>
              <w:br/>
              <w:t xml:space="preserve">08.12.26 </w:t>
            </w:r>
          </w:p>
          <w:p w14:paraId="6C36CFC1" w14:textId="77777777" w:rsidR="001861D6" w:rsidRPr="00FD6DF7" w:rsidRDefault="001861D6" w:rsidP="0046122C">
            <w:pPr>
              <w:spacing w:after="160" w:line="259" w:lineRule="auto"/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</w:pP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Vedtaget, hvis der ikke kommer indsigelser.</w:t>
            </w:r>
          </w:p>
          <w:p w14:paraId="3EF8E082" w14:textId="3688505F" w:rsidR="002F1E6C" w:rsidRPr="001861D6" w:rsidRDefault="002F1E6C" w:rsidP="0046122C">
            <w:pPr>
              <w:spacing w:after="160" w:line="259" w:lineRule="auto"/>
              <w:rPr>
                <w:rFonts w:ascii="Avenir Next LT Pro" w:hAnsi="Avenir Next LT Pro"/>
                <w:b/>
                <w:bCs/>
              </w:rPr>
            </w:pP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Der er indkaldt via </w:t>
            </w:r>
            <w:r w:rsidR="004D5CE2"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Outlook</w:t>
            </w: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.</w:t>
            </w:r>
            <w:r>
              <w:rPr>
                <w:rFonts w:ascii="Avenir Next LT Pro" w:hAnsi="Avenir Next LT Pro"/>
                <w:b/>
                <w:bCs/>
              </w:rPr>
              <w:t xml:space="preserve"> </w:t>
            </w:r>
          </w:p>
        </w:tc>
        <w:tc>
          <w:tcPr>
            <w:tcW w:w="2545" w:type="dxa"/>
          </w:tcPr>
          <w:p w14:paraId="6CC9ADCC" w14:textId="77777777" w:rsidR="00282A40" w:rsidRPr="007B5A09" w:rsidRDefault="00282A40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</w:tc>
      </w:tr>
      <w:tr w:rsidR="00D36F13" w:rsidRPr="007B5A09" w14:paraId="2DE23AC2" w14:textId="58C86C93" w:rsidTr="008A7124">
        <w:trPr>
          <w:trHeight w:val="896"/>
        </w:trPr>
        <w:tc>
          <w:tcPr>
            <w:tcW w:w="3602" w:type="dxa"/>
          </w:tcPr>
          <w:p w14:paraId="549B0FBA" w14:textId="57561BFD" w:rsidR="00D36F13" w:rsidRPr="007B5A09" w:rsidRDefault="003838C8" w:rsidP="00405F6D">
            <w:pPr>
              <w:rPr>
                <w:rFonts w:ascii="Avenir Next LT Pro Light" w:hAnsi="Avenir Next LT Pro Light"/>
                <w:b/>
                <w:bCs/>
                <w:color w:val="000000"/>
              </w:rPr>
            </w:pPr>
            <w:r>
              <w:rPr>
                <w:rFonts w:ascii="Avenir Next LT Pro Light" w:hAnsi="Avenir Next LT Pro Light"/>
                <w:b/>
                <w:bCs/>
                <w:color w:val="000000"/>
              </w:rPr>
              <w:t xml:space="preserve">Gensidig orientering </w:t>
            </w:r>
            <w:r w:rsidR="00D36F13" w:rsidRPr="007B5A09">
              <w:rPr>
                <w:rFonts w:ascii="Avenir Next LT Pro Light" w:hAnsi="Avenir Next LT Pro Light"/>
                <w:b/>
                <w:bCs/>
                <w:color w:val="000000"/>
              </w:rPr>
              <w:t>ved alle</w:t>
            </w:r>
          </w:p>
        </w:tc>
        <w:tc>
          <w:tcPr>
            <w:tcW w:w="829" w:type="dxa"/>
          </w:tcPr>
          <w:p w14:paraId="5BB735B3" w14:textId="18870C11" w:rsidR="00D36F13" w:rsidRPr="007B5A09" w:rsidRDefault="009D6B4A" w:rsidP="00405F6D">
            <w:pPr>
              <w:rPr>
                <w:rFonts w:ascii="Avenir Next LT Pro Light" w:hAnsi="Avenir Next LT Pro Light"/>
                <w:szCs w:val="24"/>
              </w:rPr>
            </w:pPr>
            <w:r>
              <w:rPr>
                <w:rFonts w:ascii="Avenir Next LT Pro Light" w:hAnsi="Avenir Next LT Pro Light"/>
                <w:szCs w:val="24"/>
              </w:rPr>
              <w:t>15.17</w:t>
            </w:r>
          </w:p>
        </w:tc>
        <w:tc>
          <w:tcPr>
            <w:tcW w:w="7478" w:type="dxa"/>
          </w:tcPr>
          <w:p w14:paraId="73D61FBD" w14:textId="43761BD1" w:rsidR="00D36F13" w:rsidRDefault="003838C8" w:rsidP="001E4E57">
            <w:pPr>
              <w:spacing w:after="120"/>
              <w:rPr>
                <w:rFonts w:ascii="Avenir Next LT Pro Light" w:hAnsi="Avenir Next LT Pro Light"/>
                <w:szCs w:val="24"/>
              </w:rPr>
            </w:pPr>
            <w:r w:rsidRPr="003838C8">
              <w:rPr>
                <w:rFonts w:ascii="Avenir Next LT Pro Light" w:hAnsi="Avenir Next LT Pro Light"/>
                <w:szCs w:val="24"/>
              </w:rPr>
              <w:t xml:space="preserve">Orientering vedr. optagelse 2025/2026 sygeplejerskeuddannelsen vinterstart og initiativer i forhold til øget </w:t>
            </w:r>
            <w:r w:rsidR="00ED7437" w:rsidRPr="003838C8">
              <w:rPr>
                <w:rFonts w:ascii="Avenir Next LT Pro Light" w:hAnsi="Avenir Next LT Pro Light"/>
                <w:szCs w:val="24"/>
              </w:rPr>
              <w:t>rekruttering</w:t>
            </w:r>
            <w:r w:rsidRPr="003838C8">
              <w:rPr>
                <w:rFonts w:ascii="Avenir Next LT Pro Light" w:hAnsi="Avenir Next LT Pro Light"/>
                <w:szCs w:val="24"/>
              </w:rPr>
              <w:t>/ Bonnie Gudbergsen</w:t>
            </w:r>
          </w:p>
          <w:p w14:paraId="5CBF324E" w14:textId="6369ECF3" w:rsidR="001861D6" w:rsidRPr="00FD6DF7" w:rsidRDefault="001861D6" w:rsidP="00FD6DF7">
            <w:pPr>
              <w:spacing w:after="160" w:line="259" w:lineRule="auto"/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</w:pP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Der er pt. 1</w:t>
            </w:r>
            <w:r w:rsidR="004D5CE2"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3</w:t>
            </w: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 ansøgninger og </w:t>
            </w:r>
            <w:r w:rsidR="004D5CE2"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10 er indskrevet på holdet, SYBF26</w:t>
            </w: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 xml:space="preserve"> </w:t>
            </w:r>
          </w:p>
          <w:p w14:paraId="6870EDF7" w14:textId="3D2A47F1" w:rsidR="00840E7D" w:rsidRDefault="00840E7D" w:rsidP="001E4E57">
            <w:pPr>
              <w:spacing w:after="120"/>
              <w:rPr>
                <w:rFonts w:ascii="Avenir Next LT Pro Light" w:hAnsi="Avenir Next LT Pro Light"/>
                <w:szCs w:val="24"/>
              </w:rPr>
            </w:pPr>
            <w:r>
              <w:rPr>
                <w:rFonts w:ascii="Avenir Next LT Pro Light" w:hAnsi="Avenir Next LT Pro Light"/>
                <w:szCs w:val="24"/>
              </w:rPr>
              <w:t xml:space="preserve">Nyt fra Bornholms hospital i forhold til uddannelsesområdet. </w:t>
            </w:r>
          </w:p>
          <w:p w14:paraId="08980543" w14:textId="625C6763" w:rsidR="004D5CE2" w:rsidRPr="004D5CE2" w:rsidRDefault="004D5CE2" w:rsidP="001E4E57">
            <w:pPr>
              <w:spacing w:after="120"/>
              <w:rPr>
                <w:rFonts w:ascii="Avenir Next LT Pro" w:hAnsi="Avenir Next LT Pro"/>
                <w:b/>
                <w:bCs/>
                <w:szCs w:val="24"/>
              </w:rPr>
            </w:pPr>
            <w:r w:rsidRPr="00FD6DF7">
              <w:rPr>
                <w:rFonts w:ascii="Avenir Next LT Pro Light" w:eastAsiaTheme="minorHAnsi" w:hAnsi="Avenir Next LT Pro Light" w:cstheme="minorBidi"/>
                <w:b/>
                <w:bCs/>
                <w:szCs w:val="24"/>
                <w:lang w:eastAsia="en-US"/>
              </w:rPr>
              <w:t>Arbejdet med ny uddannelsesmodel, i forhold til den kliniske undervisning, er sat på pause. Dermed udarbejdes der ikke projektansøgning i denne puljeansøgningsperiode</w:t>
            </w:r>
            <w:r>
              <w:rPr>
                <w:rFonts w:ascii="Avenir Next LT Pro" w:hAnsi="Avenir Next LT Pro"/>
                <w:b/>
                <w:bCs/>
                <w:szCs w:val="24"/>
              </w:rPr>
              <w:t xml:space="preserve">. </w:t>
            </w:r>
          </w:p>
          <w:p w14:paraId="1E93F9C8" w14:textId="34510058" w:rsidR="003838C8" w:rsidRPr="003838C8" w:rsidRDefault="003838C8" w:rsidP="001E4E57">
            <w:pPr>
              <w:spacing w:after="120"/>
              <w:rPr>
                <w:rFonts w:ascii="Avenir Next LT Pro Light" w:hAnsi="Avenir Next LT Pro Light"/>
                <w:szCs w:val="24"/>
              </w:rPr>
            </w:pPr>
          </w:p>
        </w:tc>
        <w:tc>
          <w:tcPr>
            <w:tcW w:w="2545" w:type="dxa"/>
          </w:tcPr>
          <w:p w14:paraId="1BFA165A" w14:textId="77777777" w:rsidR="00D36F13" w:rsidRPr="007B5A09" w:rsidRDefault="00D36F13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</w:tc>
      </w:tr>
      <w:tr w:rsidR="00D36F13" w:rsidRPr="007B5A09" w14:paraId="57629AC7" w14:textId="77777777" w:rsidTr="008A7124">
        <w:trPr>
          <w:trHeight w:val="896"/>
        </w:trPr>
        <w:tc>
          <w:tcPr>
            <w:tcW w:w="3602" w:type="dxa"/>
          </w:tcPr>
          <w:p w14:paraId="1F3E5501" w14:textId="77777777" w:rsidR="00D36F13" w:rsidRPr="007B5A09" w:rsidRDefault="00D36F13" w:rsidP="00D36F13">
            <w:pPr>
              <w:rPr>
                <w:rFonts w:ascii="Avenir Next LT Pro Light" w:hAnsi="Avenir Next LT Pro Light"/>
                <w:b/>
                <w:bCs/>
                <w:color w:val="000000"/>
              </w:rPr>
            </w:pPr>
            <w:r w:rsidRPr="007B5A09">
              <w:rPr>
                <w:rFonts w:ascii="Avenir Next LT Pro Light" w:hAnsi="Avenir Next LT Pro Light"/>
                <w:b/>
                <w:bCs/>
                <w:color w:val="000000"/>
              </w:rPr>
              <w:t>Punkter til kommende møder</w:t>
            </w:r>
          </w:p>
          <w:p w14:paraId="3E0ACE79" w14:textId="406AD2FB" w:rsidR="00D36F13" w:rsidRPr="007B5A09" w:rsidRDefault="00D36F13" w:rsidP="00D36F13">
            <w:pPr>
              <w:rPr>
                <w:rFonts w:ascii="Avenir Next LT Pro Light" w:hAnsi="Avenir Next LT Pro Light"/>
                <w:b/>
                <w:bCs/>
                <w:color w:val="000000"/>
              </w:rPr>
            </w:pPr>
          </w:p>
        </w:tc>
        <w:tc>
          <w:tcPr>
            <w:tcW w:w="829" w:type="dxa"/>
          </w:tcPr>
          <w:p w14:paraId="3F9FDFE2" w14:textId="44AE7CE2" w:rsidR="00D36F13" w:rsidRPr="007B5A09" w:rsidRDefault="00D36F13" w:rsidP="00405F6D">
            <w:pPr>
              <w:rPr>
                <w:rFonts w:ascii="Avenir Next LT Pro Light" w:hAnsi="Avenir Next LT Pro Light"/>
                <w:szCs w:val="24"/>
              </w:rPr>
            </w:pPr>
          </w:p>
        </w:tc>
        <w:tc>
          <w:tcPr>
            <w:tcW w:w="7478" w:type="dxa"/>
          </w:tcPr>
          <w:p w14:paraId="735CB877" w14:textId="26C0BCC4" w:rsidR="00A67C15" w:rsidRPr="007B5A09" w:rsidRDefault="00A67C15" w:rsidP="001E4E57">
            <w:pPr>
              <w:spacing w:after="120"/>
              <w:rPr>
                <w:rFonts w:ascii="Avenir Next LT Pro Light" w:hAnsi="Avenir Next LT Pro Light"/>
                <w:b/>
                <w:bCs/>
                <w:szCs w:val="24"/>
              </w:rPr>
            </w:pPr>
          </w:p>
        </w:tc>
        <w:tc>
          <w:tcPr>
            <w:tcW w:w="2545" w:type="dxa"/>
          </w:tcPr>
          <w:p w14:paraId="471DA57E" w14:textId="77777777" w:rsidR="00D36F13" w:rsidRPr="007B5A09" w:rsidRDefault="00D36F13" w:rsidP="00D36F13">
            <w:pPr>
              <w:spacing w:after="120"/>
              <w:ind w:left="-1527" w:firstLine="1527"/>
              <w:rPr>
                <w:rFonts w:ascii="Avenir Next LT Pro Light" w:hAnsi="Avenir Next LT Pro Light"/>
                <w:szCs w:val="24"/>
              </w:rPr>
            </w:pPr>
          </w:p>
        </w:tc>
      </w:tr>
    </w:tbl>
    <w:p w14:paraId="59C1C73C" w14:textId="77777777" w:rsidR="00955ADC" w:rsidRPr="007B5A09" w:rsidRDefault="00955ADC">
      <w:pPr>
        <w:rPr>
          <w:rFonts w:ascii="Avenir Next LT Pro Light" w:hAnsi="Avenir Next LT Pro Light"/>
        </w:rPr>
      </w:pPr>
    </w:p>
    <w:sectPr w:rsidR="00955ADC" w:rsidRPr="007B5A09" w:rsidSect="00BE703F">
      <w:footerReference w:type="default" r:id="rId18"/>
      <w:pgSz w:w="16838" w:h="11906" w:orient="landscape"/>
      <w:pgMar w:top="28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B0555" w14:textId="77777777" w:rsidR="00114302" w:rsidRDefault="00114302">
      <w:r>
        <w:separator/>
      </w:r>
    </w:p>
  </w:endnote>
  <w:endnote w:type="continuationSeparator" w:id="0">
    <w:p w14:paraId="6CBE5B70" w14:textId="77777777" w:rsidR="00114302" w:rsidRDefault="0011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C250" w14:textId="77777777" w:rsidR="00DB1634" w:rsidRDefault="00DB1634" w:rsidP="00C309F2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E7AC" w14:textId="77777777" w:rsidR="00114302" w:rsidRDefault="00114302">
      <w:r>
        <w:separator/>
      </w:r>
    </w:p>
  </w:footnote>
  <w:footnote w:type="continuationSeparator" w:id="0">
    <w:p w14:paraId="45D7BEF6" w14:textId="77777777" w:rsidR="00114302" w:rsidRDefault="0011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FAD27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3B049E"/>
    <w:multiLevelType w:val="hybridMultilevel"/>
    <w:tmpl w:val="D800079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04685"/>
    <w:multiLevelType w:val="hybridMultilevel"/>
    <w:tmpl w:val="3BE2B5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44FC2"/>
    <w:multiLevelType w:val="hybridMultilevel"/>
    <w:tmpl w:val="D3F4BC7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446DE"/>
    <w:multiLevelType w:val="hybridMultilevel"/>
    <w:tmpl w:val="0F5A76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545B5"/>
    <w:multiLevelType w:val="hybridMultilevel"/>
    <w:tmpl w:val="D032A4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A6E1C"/>
    <w:multiLevelType w:val="hybridMultilevel"/>
    <w:tmpl w:val="986296A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5D4D52"/>
    <w:multiLevelType w:val="hybridMultilevel"/>
    <w:tmpl w:val="4C3AE53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323A96"/>
    <w:multiLevelType w:val="hybridMultilevel"/>
    <w:tmpl w:val="B9DCA8B0"/>
    <w:lvl w:ilvl="0" w:tplc="6DA499B8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62C9D"/>
    <w:multiLevelType w:val="hybridMultilevel"/>
    <w:tmpl w:val="4A2E3FEA"/>
    <w:lvl w:ilvl="0" w:tplc="6DA499B8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F0B5A"/>
    <w:multiLevelType w:val="hybridMultilevel"/>
    <w:tmpl w:val="6F407E52"/>
    <w:lvl w:ilvl="0" w:tplc="6DA499B8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E7003"/>
    <w:multiLevelType w:val="hybridMultilevel"/>
    <w:tmpl w:val="8B56FD40"/>
    <w:lvl w:ilvl="0" w:tplc="6DA499B8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33AAF"/>
    <w:multiLevelType w:val="hybridMultilevel"/>
    <w:tmpl w:val="00BC851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752575"/>
    <w:multiLevelType w:val="hybridMultilevel"/>
    <w:tmpl w:val="731C5F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0096C"/>
    <w:multiLevelType w:val="hybridMultilevel"/>
    <w:tmpl w:val="4DD41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A7F67"/>
    <w:multiLevelType w:val="hybridMultilevel"/>
    <w:tmpl w:val="3DAC78B6"/>
    <w:lvl w:ilvl="0" w:tplc="6DA499B8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B12EB"/>
    <w:multiLevelType w:val="hybridMultilevel"/>
    <w:tmpl w:val="92CABB64"/>
    <w:lvl w:ilvl="0" w:tplc="6DA499B8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03218"/>
    <w:multiLevelType w:val="hybridMultilevel"/>
    <w:tmpl w:val="45649A0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437181">
    <w:abstractNumId w:val="14"/>
  </w:num>
  <w:num w:numId="2" w16cid:durableId="1045133264">
    <w:abstractNumId w:val="2"/>
  </w:num>
  <w:num w:numId="3" w16cid:durableId="804198739">
    <w:abstractNumId w:val="0"/>
  </w:num>
  <w:num w:numId="4" w16cid:durableId="1026061682">
    <w:abstractNumId w:val="6"/>
  </w:num>
  <w:num w:numId="5" w16cid:durableId="408772488">
    <w:abstractNumId w:val="3"/>
  </w:num>
  <w:num w:numId="6" w16cid:durableId="1081566887">
    <w:abstractNumId w:val="7"/>
  </w:num>
  <w:num w:numId="7" w16cid:durableId="157621080">
    <w:abstractNumId w:val="13"/>
  </w:num>
  <w:num w:numId="8" w16cid:durableId="1630354776">
    <w:abstractNumId w:val="5"/>
  </w:num>
  <w:num w:numId="9" w16cid:durableId="26417240">
    <w:abstractNumId w:val="1"/>
  </w:num>
  <w:num w:numId="10" w16cid:durableId="861018515">
    <w:abstractNumId w:val="17"/>
  </w:num>
  <w:num w:numId="11" w16cid:durableId="1791390973">
    <w:abstractNumId w:val="12"/>
  </w:num>
  <w:num w:numId="12" w16cid:durableId="806898350">
    <w:abstractNumId w:val="4"/>
  </w:num>
  <w:num w:numId="13" w16cid:durableId="1629583799">
    <w:abstractNumId w:val="8"/>
  </w:num>
  <w:num w:numId="14" w16cid:durableId="1438990530">
    <w:abstractNumId w:val="9"/>
  </w:num>
  <w:num w:numId="15" w16cid:durableId="1806316852">
    <w:abstractNumId w:val="10"/>
  </w:num>
  <w:num w:numId="16" w16cid:durableId="1566912578">
    <w:abstractNumId w:val="15"/>
  </w:num>
  <w:num w:numId="17" w16cid:durableId="1152527000">
    <w:abstractNumId w:val="11"/>
  </w:num>
  <w:num w:numId="18" w16cid:durableId="2570577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5B"/>
    <w:rsid w:val="000060F5"/>
    <w:rsid w:val="00010417"/>
    <w:rsid w:val="000133AB"/>
    <w:rsid w:val="00026342"/>
    <w:rsid w:val="00030CAC"/>
    <w:rsid w:val="0004607E"/>
    <w:rsid w:val="00046870"/>
    <w:rsid w:val="000607C6"/>
    <w:rsid w:val="00072AA1"/>
    <w:rsid w:val="000863D9"/>
    <w:rsid w:val="00093809"/>
    <w:rsid w:val="00100DB0"/>
    <w:rsid w:val="00107E64"/>
    <w:rsid w:val="00114302"/>
    <w:rsid w:val="00123275"/>
    <w:rsid w:val="00127C7E"/>
    <w:rsid w:val="00132A8A"/>
    <w:rsid w:val="00135236"/>
    <w:rsid w:val="001376B2"/>
    <w:rsid w:val="001416F5"/>
    <w:rsid w:val="00143A97"/>
    <w:rsid w:val="0017469F"/>
    <w:rsid w:val="00177C67"/>
    <w:rsid w:val="00185917"/>
    <w:rsid w:val="001861D6"/>
    <w:rsid w:val="00195D5A"/>
    <w:rsid w:val="001A1991"/>
    <w:rsid w:val="001B0CD3"/>
    <w:rsid w:val="001C33DF"/>
    <w:rsid w:val="001C3C5B"/>
    <w:rsid w:val="001D6D5B"/>
    <w:rsid w:val="001E4E57"/>
    <w:rsid w:val="001E63B7"/>
    <w:rsid w:val="002054C0"/>
    <w:rsid w:val="00205E80"/>
    <w:rsid w:val="002123BB"/>
    <w:rsid w:val="00212845"/>
    <w:rsid w:val="00241CB2"/>
    <w:rsid w:val="00247F03"/>
    <w:rsid w:val="00254C3C"/>
    <w:rsid w:val="002606E1"/>
    <w:rsid w:val="00282A40"/>
    <w:rsid w:val="002853F1"/>
    <w:rsid w:val="002863A7"/>
    <w:rsid w:val="002874E7"/>
    <w:rsid w:val="00291135"/>
    <w:rsid w:val="002A10F6"/>
    <w:rsid w:val="002B4646"/>
    <w:rsid w:val="002B6209"/>
    <w:rsid w:val="002B6344"/>
    <w:rsid w:val="002B6BD2"/>
    <w:rsid w:val="002D2B5B"/>
    <w:rsid w:val="002E57C3"/>
    <w:rsid w:val="002E6165"/>
    <w:rsid w:val="002F1E6C"/>
    <w:rsid w:val="002F2EFA"/>
    <w:rsid w:val="002F5011"/>
    <w:rsid w:val="002F6030"/>
    <w:rsid w:val="003061EA"/>
    <w:rsid w:val="00322200"/>
    <w:rsid w:val="00322EAB"/>
    <w:rsid w:val="00330C8C"/>
    <w:rsid w:val="00343086"/>
    <w:rsid w:val="00347D1D"/>
    <w:rsid w:val="0035307B"/>
    <w:rsid w:val="003550CA"/>
    <w:rsid w:val="0035718F"/>
    <w:rsid w:val="00361D98"/>
    <w:rsid w:val="00372BCD"/>
    <w:rsid w:val="003838C8"/>
    <w:rsid w:val="003870A9"/>
    <w:rsid w:val="00390F3F"/>
    <w:rsid w:val="003C285D"/>
    <w:rsid w:val="00405F6D"/>
    <w:rsid w:val="00424CC8"/>
    <w:rsid w:val="004255F8"/>
    <w:rsid w:val="00450492"/>
    <w:rsid w:val="00454D23"/>
    <w:rsid w:val="00460580"/>
    <w:rsid w:val="0046122C"/>
    <w:rsid w:val="004B28E2"/>
    <w:rsid w:val="004D5CE2"/>
    <w:rsid w:val="004F0232"/>
    <w:rsid w:val="004F4735"/>
    <w:rsid w:val="00500CFD"/>
    <w:rsid w:val="005037BC"/>
    <w:rsid w:val="00504C27"/>
    <w:rsid w:val="00514294"/>
    <w:rsid w:val="005152CA"/>
    <w:rsid w:val="005255BA"/>
    <w:rsid w:val="0052677F"/>
    <w:rsid w:val="00531069"/>
    <w:rsid w:val="00536217"/>
    <w:rsid w:val="00536ABD"/>
    <w:rsid w:val="005424C2"/>
    <w:rsid w:val="00555F5F"/>
    <w:rsid w:val="00562075"/>
    <w:rsid w:val="00567742"/>
    <w:rsid w:val="005707FD"/>
    <w:rsid w:val="00580389"/>
    <w:rsid w:val="00580C6B"/>
    <w:rsid w:val="00595DD1"/>
    <w:rsid w:val="005B33D6"/>
    <w:rsid w:val="005D16B3"/>
    <w:rsid w:val="005D3EBB"/>
    <w:rsid w:val="005E443A"/>
    <w:rsid w:val="006057C3"/>
    <w:rsid w:val="00616C4D"/>
    <w:rsid w:val="00626309"/>
    <w:rsid w:val="00652178"/>
    <w:rsid w:val="00666A8E"/>
    <w:rsid w:val="00672928"/>
    <w:rsid w:val="00673126"/>
    <w:rsid w:val="00675721"/>
    <w:rsid w:val="006817F1"/>
    <w:rsid w:val="0069534B"/>
    <w:rsid w:val="0069608C"/>
    <w:rsid w:val="00697B30"/>
    <w:rsid w:val="006B291D"/>
    <w:rsid w:val="006F0488"/>
    <w:rsid w:val="007132AD"/>
    <w:rsid w:val="00713B20"/>
    <w:rsid w:val="00716CDC"/>
    <w:rsid w:val="007376C0"/>
    <w:rsid w:val="00744A45"/>
    <w:rsid w:val="0075015A"/>
    <w:rsid w:val="007521F0"/>
    <w:rsid w:val="00753BFF"/>
    <w:rsid w:val="00780224"/>
    <w:rsid w:val="00786742"/>
    <w:rsid w:val="007932AD"/>
    <w:rsid w:val="007A7C7B"/>
    <w:rsid w:val="007B557C"/>
    <w:rsid w:val="007B5A09"/>
    <w:rsid w:val="007C2430"/>
    <w:rsid w:val="007C2895"/>
    <w:rsid w:val="007C78B8"/>
    <w:rsid w:val="007E078E"/>
    <w:rsid w:val="007E0CCD"/>
    <w:rsid w:val="008005E4"/>
    <w:rsid w:val="00822208"/>
    <w:rsid w:val="0082245E"/>
    <w:rsid w:val="00823A57"/>
    <w:rsid w:val="00825796"/>
    <w:rsid w:val="0082725B"/>
    <w:rsid w:val="008379BD"/>
    <w:rsid w:val="00840E7D"/>
    <w:rsid w:val="00855E04"/>
    <w:rsid w:val="008602B4"/>
    <w:rsid w:val="00866C0B"/>
    <w:rsid w:val="0087180E"/>
    <w:rsid w:val="00882526"/>
    <w:rsid w:val="008A7124"/>
    <w:rsid w:val="008B3855"/>
    <w:rsid w:val="008C4BBA"/>
    <w:rsid w:val="008D7A9B"/>
    <w:rsid w:val="008E37AA"/>
    <w:rsid w:val="008E38F9"/>
    <w:rsid w:val="008E5050"/>
    <w:rsid w:val="00914423"/>
    <w:rsid w:val="009162F0"/>
    <w:rsid w:val="009209AD"/>
    <w:rsid w:val="00941ACA"/>
    <w:rsid w:val="00955ADC"/>
    <w:rsid w:val="00966C4C"/>
    <w:rsid w:val="0097135F"/>
    <w:rsid w:val="009833C5"/>
    <w:rsid w:val="009B29F9"/>
    <w:rsid w:val="009C189C"/>
    <w:rsid w:val="009D6B4A"/>
    <w:rsid w:val="009E4542"/>
    <w:rsid w:val="009E605F"/>
    <w:rsid w:val="009F0CA2"/>
    <w:rsid w:val="00A07F0B"/>
    <w:rsid w:val="00A20C7C"/>
    <w:rsid w:val="00A2236B"/>
    <w:rsid w:val="00A22463"/>
    <w:rsid w:val="00A24D64"/>
    <w:rsid w:val="00A35404"/>
    <w:rsid w:val="00A36397"/>
    <w:rsid w:val="00A364B4"/>
    <w:rsid w:val="00A42629"/>
    <w:rsid w:val="00A5415B"/>
    <w:rsid w:val="00A65486"/>
    <w:rsid w:val="00A67C15"/>
    <w:rsid w:val="00A70923"/>
    <w:rsid w:val="00A752E3"/>
    <w:rsid w:val="00A87573"/>
    <w:rsid w:val="00A949F6"/>
    <w:rsid w:val="00A9704D"/>
    <w:rsid w:val="00AA7770"/>
    <w:rsid w:val="00AB399F"/>
    <w:rsid w:val="00AC3892"/>
    <w:rsid w:val="00AC4D1F"/>
    <w:rsid w:val="00AD3543"/>
    <w:rsid w:val="00AD36E7"/>
    <w:rsid w:val="00AE49E8"/>
    <w:rsid w:val="00AE59CB"/>
    <w:rsid w:val="00AF50F9"/>
    <w:rsid w:val="00B040B6"/>
    <w:rsid w:val="00B06543"/>
    <w:rsid w:val="00B164CB"/>
    <w:rsid w:val="00B5390A"/>
    <w:rsid w:val="00B737C0"/>
    <w:rsid w:val="00B90743"/>
    <w:rsid w:val="00B94063"/>
    <w:rsid w:val="00BB7D8F"/>
    <w:rsid w:val="00BB7E69"/>
    <w:rsid w:val="00BC3444"/>
    <w:rsid w:val="00BD07B2"/>
    <w:rsid w:val="00BE1902"/>
    <w:rsid w:val="00BF4F02"/>
    <w:rsid w:val="00C161E8"/>
    <w:rsid w:val="00C1737C"/>
    <w:rsid w:val="00C22E22"/>
    <w:rsid w:val="00C263D1"/>
    <w:rsid w:val="00C33476"/>
    <w:rsid w:val="00C405B0"/>
    <w:rsid w:val="00C50B56"/>
    <w:rsid w:val="00C5688B"/>
    <w:rsid w:val="00C832F8"/>
    <w:rsid w:val="00C87E59"/>
    <w:rsid w:val="00C97BDF"/>
    <w:rsid w:val="00CA6B8D"/>
    <w:rsid w:val="00CB7442"/>
    <w:rsid w:val="00CF6A5F"/>
    <w:rsid w:val="00D01795"/>
    <w:rsid w:val="00D058A1"/>
    <w:rsid w:val="00D14810"/>
    <w:rsid w:val="00D16479"/>
    <w:rsid w:val="00D36F13"/>
    <w:rsid w:val="00D65798"/>
    <w:rsid w:val="00D83F14"/>
    <w:rsid w:val="00D86AF1"/>
    <w:rsid w:val="00DA5477"/>
    <w:rsid w:val="00DA5493"/>
    <w:rsid w:val="00DB1634"/>
    <w:rsid w:val="00DB52BD"/>
    <w:rsid w:val="00DD04BB"/>
    <w:rsid w:val="00DD0FE2"/>
    <w:rsid w:val="00DD130F"/>
    <w:rsid w:val="00DF270B"/>
    <w:rsid w:val="00DF64C6"/>
    <w:rsid w:val="00E03383"/>
    <w:rsid w:val="00E03A4D"/>
    <w:rsid w:val="00E123CF"/>
    <w:rsid w:val="00E47210"/>
    <w:rsid w:val="00E47E3A"/>
    <w:rsid w:val="00E532AC"/>
    <w:rsid w:val="00E77D59"/>
    <w:rsid w:val="00E936EA"/>
    <w:rsid w:val="00E9444A"/>
    <w:rsid w:val="00EB2E78"/>
    <w:rsid w:val="00EB7F5F"/>
    <w:rsid w:val="00EC1C2C"/>
    <w:rsid w:val="00EC3ADF"/>
    <w:rsid w:val="00EC6A5B"/>
    <w:rsid w:val="00ED7437"/>
    <w:rsid w:val="00EE6A0A"/>
    <w:rsid w:val="00EF31BD"/>
    <w:rsid w:val="00EF639F"/>
    <w:rsid w:val="00F1484E"/>
    <w:rsid w:val="00F2239E"/>
    <w:rsid w:val="00F23FCE"/>
    <w:rsid w:val="00F51119"/>
    <w:rsid w:val="00F56D64"/>
    <w:rsid w:val="00F605EA"/>
    <w:rsid w:val="00F67560"/>
    <w:rsid w:val="00FC0E80"/>
    <w:rsid w:val="00FD6DF7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7308DA"/>
  <w15:chartTrackingRefBased/>
  <w15:docId w15:val="{D3B4D4D9-CA68-4139-AD11-59C30AE2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70B"/>
    <w:pPr>
      <w:spacing w:after="0" w:line="240" w:lineRule="auto"/>
    </w:pPr>
    <w:rPr>
      <w:rFonts w:ascii="Garamond" w:eastAsia="Times New Roman" w:hAnsi="Garamond" w:cs="Tahoma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1C3C5B"/>
    <w:rPr>
      <w:color w:val="0000FF"/>
      <w:u w:val="single"/>
    </w:rPr>
  </w:style>
  <w:style w:type="table" w:styleId="Tabel-Gitter">
    <w:name w:val="Table Grid"/>
    <w:basedOn w:val="Tabel-Normal"/>
    <w:uiPriority w:val="39"/>
    <w:rsid w:val="001C3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C3C5B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1C3C5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C3C5B"/>
    <w:rPr>
      <w:rFonts w:ascii="Garamond" w:eastAsia="Times New Roman" w:hAnsi="Garamond" w:cs="Tahoma"/>
      <w:sz w:val="24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55E0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55E04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55E04"/>
    <w:rPr>
      <w:rFonts w:ascii="Garamond" w:eastAsia="Times New Roman" w:hAnsi="Garamond" w:cs="Tahom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55E0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55E04"/>
    <w:rPr>
      <w:rFonts w:ascii="Garamond" w:eastAsia="Times New Roman" w:hAnsi="Garamond" w:cs="Tahoma"/>
      <w:b/>
      <w:bCs/>
      <w:sz w:val="20"/>
      <w:szCs w:val="20"/>
      <w:lang w:eastAsia="da-DK"/>
    </w:rPr>
  </w:style>
  <w:style w:type="paragraph" w:styleId="Opstilling-punkttegn">
    <w:name w:val="List Bullet"/>
    <w:basedOn w:val="Normal"/>
    <w:uiPriority w:val="99"/>
    <w:unhideWhenUsed/>
    <w:rsid w:val="00C832F8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04687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46870"/>
    <w:rPr>
      <w:rFonts w:ascii="Garamond" w:eastAsia="Times New Roman" w:hAnsi="Garamond" w:cs="Tahoma"/>
      <w:sz w:val="24"/>
      <w:szCs w:val="20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4B28E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B28E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5050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ormidling%20vedr.%20pr&#248;veformer%202025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hsund.dk" TargetMode="External"/><Relationship Id="rId17" Type="http://schemas.openxmlformats.org/officeDocument/2006/relationships/package" Target="embeddings/Microsoft_Word_Document1.doc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hsund@bhsund.dk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.docx"/><Relationship Id="rId10" Type="http://schemas.openxmlformats.org/officeDocument/2006/relationships/hyperlink" Target="http://www.bhsund.d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hsund@bhsund.dk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15591-6AB9-4538-A9FE-4A405C1E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966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Søborg-Madsen</dc:creator>
  <cp:keywords/>
  <dc:description/>
  <cp:lastModifiedBy>Linda Wridt</cp:lastModifiedBy>
  <cp:revision>20</cp:revision>
  <cp:lastPrinted>2025-10-28T07:13:00Z</cp:lastPrinted>
  <dcterms:created xsi:type="dcterms:W3CDTF">2025-11-12T16:28:00Z</dcterms:created>
  <dcterms:modified xsi:type="dcterms:W3CDTF">2026-01-23T10:02:00Z</dcterms:modified>
</cp:coreProperties>
</file>